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8E8" w:rsidRPr="00B617DA" w:rsidRDefault="004138E8" w:rsidP="004138E8">
      <w:pPr>
        <w:jc w:val="center"/>
        <w:rPr>
          <w:rFonts w:ascii="Arial" w:hAnsi="Arial" w:cs="Arial"/>
          <w:b/>
        </w:rPr>
      </w:pPr>
      <w:r w:rsidRPr="00B617DA">
        <w:rPr>
          <w:rFonts w:ascii="Arial" w:hAnsi="Arial" w:cs="Arial"/>
          <w:b/>
        </w:rPr>
        <w:t xml:space="preserve">N </w:t>
      </w:r>
      <w:r w:rsidR="00DF0014" w:rsidRPr="00B617DA">
        <w:rPr>
          <w:rFonts w:ascii="Arial" w:hAnsi="Arial" w:cs="Arial"/>
          <w:b/>
        </w:rPr>
        <w:t>Model for Iowa Agricultural S</w:t>
      </w:r>
      <w:r w:rsidRPr="00B617DA">
        <w:rPr>
          <w:rFonts w:ascii="Arial" w:hAnsi="Arial" w:cs="Arial"/>
          <w:b/>
        </w:rPr>
        <w:t>ystems</w:t>
      </w:r>
      <w:r w:rsidR="00AC2486" w:rsidRPr="00B617DA">
        <w:rPr>
          <w:rFonts w:ascii="Arial" w:hAnsi="Arial" w:cs="Arial"/>
          <w:b/>
        </w:rPr>
        <w:t xml:space="preserve"> </w:t>
      </w:r>
    </w:p>
    <w:p w:rsidR="00890C12" w:rsidRPr="00B617DA" w:rsidRDefault="00840582" w:rsidP="00AC2486">
      <w:pPr>
        <w:tabs>
          <w:tab w:val="left" w:pos="7740"/>
        </w:tabs>
        <w:rPr>
          <w:rFonts w:ascii="Arial" w:hAnsi="Arial" w:cs="Arial"/>
          <w:b/>
        </w:rPr>
      </w:pPr>
      <w:r w:rsidRPr="00B617DA">
        <w:rPr>
          <w:rFonts w:ascii="Arial" w:hAnsi="Arial" w:cs="Arial"/>
          <w:b/>
        </w:rPr>
        <w:t>Learning Objectives</w:t>
      </w:r>
      <w:r w:rsidR="00890C12" w:rsidRPr="00B617DA">
        <w:rPr>
          <w:rFonts w:ascii="Arial" w:hAnsi="Arial" w:cs="Arial"/>
          <w:b/>
        </w:rPr>
        <w:t xml:space="preserve"> </w:t>
      </w:r>
      <w:r w:rsidR="00AC2486" w:rsidRPr="00B617DA">
        <w:rPr>
          <w:rFonts w:ascii="Arial" w:hAnsi="Arial" w:cs="Arial"/>
          <w:b/>
        </w:rPr>
        <w:tab/>
      </w:r>
    </w:p>
    <w:p w:rsidR="00890C12" w:rsidRPr="00B617DA" w:rsidRDefault="00890C12" w:rsidP="00890C12">
      <w:pPr>
        <w:rPr>
          <w:rFonts w:ascii="Arial" w:hAnsi="Arial" w:cs="Arial"/>
          <w:sz w:val="12"/>
          <w:szCs w:val="12"/>
        </w:rPr>
      </w:pPr>
    </w:p>
    <w:p w:rsidR="00890C12" w:rsidRPr="00B617DA" w:rsidRDefault="00890C12" w:rsidP="00C6716C">
      <w:pPr>
        <w:spacing w:after="120"/>
        <w:rPr>
          <w:rFonts w:ascii="Arial" w:hAnsi="Arial" w:cs="Arial"/>
        </w:rPr>
      </w:pPr>
      <w:r w:rsidRPr="00B617DA">
        <w:rPr>
          <w:rFonts w:ascii="Arial" w:hAnsi="Arial" w:cs="Arial"/>
        </w:rPr>
        <w:t xml:space="preserve">1. </w:t>
      </w:r>
      <w:r w:rsidR="00414E25" w:rsidRPr="00B617DA">
        <w:rPr>
          <w:rFonts w:ascii="Arial" w:hAnsi="Arial" w:cs="Arial"/>
        </w:rPr>
        <w:t>Understand that by the Law of Conservation of Mass, the mass of an element is neither created nor destroyed. Thus, as nitrogen (N) cycles, it flows between stocks (= reservoirs, pools, stores, storages), but the sum of all stocks remains constant. This allows us to work with element budgets</w:t>
      </w:r>
      <w:r w:rsidRPr="00B617DA">
        <w:rPr>
          <w:rFonts w:ascii="Arial" w:hAnsi="Arial" w:cs="Arial"/>
        </w:rPr>
        <w:t xml:space="preserve">. </w:t>
      </w:r>
      <w:bookmarkStart w:id="0" w:name="_GoBack"/>
      <w:bookmarkEnd w:id="0"/>
    </w:p>
    <w:p w:rsidR="00890C12" w:rsidRPr="00B617DA" w:rsidRDefault="00890C12" w:rsidP="00840582">
      <w:pPr>
        <w:spacing w:after="120"/>
        <w:rPr>
          <w:rFonts w:ascii="Arial" w:hAnsi="Arial" w:cs="Arial"/>
        </w:rPr>
      </w:pPr>
      <w:r w:rsidRPr="00B617DA">
        <w:rPr>
          <w:rFonts w:ascii="Arial" w:hAnsi="Arial" w:cs="Arial"/>
        </w:rPr>
        <w:t xml:space="preserve">2. </w:t>
      </w:r>
      <w:bookmarkStart w:id="1" w:name="_Hlk42670095"/>
      <w:r w:rsidR="00AD05FD" w:rsidRPr="00B617DA">
        <w:rPr>
          <w:rFonts w:ascii="Arial" w:hAnsi="Arial" w:cs="Arial"/>
        </w:rPr>
        <w:t>Learn how we can use simulation models to pose ‘What-if?’ questions about the effects</w:t>
      </w:r>
      <w:bookmarkEnd w:id="1"/>
      <w:r w:rsidR="00AD05FD" w:rsidRPr="00B617DA">
        <w:rPr>
          <w:rFonts w:ascii="Arial" w:hAnsi="Arial" w:cs="Arial"/>
        </w:rPr>
        <w:t xml:space="preserve"> </w:t>
      </w:r>
      <w:r w:rsidRPr="00B617DA">
        <w:rPr>
          <w:rFonts w:ascii="Arial" w:hAnsi="Arial" w:cs="Arial"/>
        </w:rPr>
        <w:t xml:space="preserve">about </w:t>
      </w:r>
      <w:r w:rsidR="00013CCE" w:rsidRPr="00B617DA">
        <w:rPr>
          <w:rFonts w:ascii="Arial" w:hAnsi="Arial" w:cs="Arial"/>
        </w:rPr>
        <w:t xml:space="preserve">the effects of </w:t>
      </w:r>
      <w:r w:rsidRPr="00B617DA">
        <w:rPr>
          <w:rFonts w:ascii="Arial" w:hAnsi="Arial" w:cs="Arial"/>
        </w:rPr>
        <w:t xml:space="preserve">management on N cycling in agricultural system. </w:t>
      </w:r>
      <w:r w:rsidR="00013CCE" w:rsidRPr="00B617DA">
        <w:rPr>
          <w:rFonts w:ascii="Arial" w:hAnsi="Arial" w:cs="Arial"/>
        </w:rPr>
        <w:t>This includes questions about cropping system, N fertilizer addition, tilled vs no-till, cover crops and riparian buffer strips.</w:t>
      </w:r>
    </w:p>
    <w:p w:rsidR="00840582" w:rsidRPr="00B617DA" w:rsidRDefault="00840582" w:rsidP="00840582">
      <w:pPr>
        <w:spacing w:after="120"/>
        <w:rPr>
          <w:rFonts w:ascii="Arial" w:hAnsi="Arial" w:cs="Arial"/>
        </w:rPr>
      </w:pPr>
      <w:r w:rsidRPr="00B617DA">
        <w:rPr>
          <w:rFonts w:ascii="Arial" w:hAnsi="Arial" w:cs="Arial"/>
        </w:rPr>
        <w:t>3. Gain an understanding of how local management can influence soil health, and local and regional water and air pollution.</w:t>
      </w:r>
    </w:p>
    <w:p w:rsidR="00890C12" w:rsidRPr="00B617DA" w:rsidRDefault="00890C12" w:rsidP="00890C12">
      <w:pPr>
        <w:rPr>
          <w:rFonts w:ascii="Arial" w:hAnsi="Arial" w:cs="Arial"/>
          <w:sz w:val="16"/>
          <w:szCs w:val="16"/>
        </w:rPr>
      </w:pPr>
    </w:p>
    <w:p w:rsidR="006F7AEC" w:rsidRPr="00B617DA" w:rsidRDefault="004F3EAC" w:rsidP="00890C12">
      <w:pPr>
        <w:rPr>
          <w:rFonts w:ascii="Arial" w:hAnsi="Arial" w:cs="Arial"/>
          <w:b/>
        </w:rPr>
      </w:pPr>
      <w:r w:rsidRPr="00B617DA">
        <w:rPr>
          <w:rFonts w:ascii="Arial" w:hAnsi="Arial" w:cs="Arial"/>
          <w:b/>
        </w:rPr>
        <w:t>Access t</w:t>
      </w:r>
      <w:r w:rsidR="006F7AEC" w:rsidRPr="00B617DA">
        <w:rPr>
          <w:rFonts w:ascii="Arial" w:hAnsi="Arial" w:cs="Arial"/>
          <w:b/>
        </w:rPr>
        <w:t>he N Model</w:t>
      </w:r>
    </w:p>
    <w:p w:rsidR="006F7AEC" w:rsidRPr="00B617DA" w:rsidRDefault="006F7AEC" w:rsidP="00890C12">
      <w:pPr>
        <w:rPr>
          <w:rFonts w:ascii="Arial" w:hAnsi="Arial" w:cs="Arial"/>
          <w:sz w:val="12"/>
          <w:szCs w:val="12"/>
        </w:rPr>
      </w:pPr>
    </w:p>
    <w:p w:rsidR="004F3EAC" w:rsidRPr="00B617DA" w:rsidRDefault="004F3EAC" w:rsidP="004F3EAC">
      <w:pPr>
        <w:rPr>
          <w:rFonts w:ascii="Arial" w:hAnsi="Arial" w:cs="Arial"/>
        </w:rPr>
      </w:pPr>
      <w:r w:rsidRPr="00B617DA">
        <w:rPr>
          <w:rFonts w:ascii="Arial" w:hAnsi="Arial" w:cs="Arial"/>
        </w:rPr>
        <w:t xml:space="preserve">To access and run the model on a laptop, follow the instructions at: </w:t>
      </w:r>
    </w:p>
    <w:p w:rsidR="004F3EAC" w:rsidRPr="00B617DA" w:rsidRDefault="00B617DA" w:rsidP="004F3EAC">
      <w:pPr>
        <w:rPr>
          <w:rFonts w:ascii="Arial" w:hAnsi="Arial" w:cs="Arial"/>
        </w:rPr>
      </w:pPr>
      <w:hyperlink r:id="rId8" w:history="1">
        <w:r w:rsidR="004F3EAC" w:rsidRPr="00B617DA">
          <w:rPr>
            <w:rStyle w:val="Hyperlink"/>
            <w:rFonts w:ascii="Arial" w:hAnsi="Arial" w:cs="Arial"/>
          </w:rPr>
          <w:t>https://www.nrem.iastate.edu/nmodel/how-run-model</w:t>
        </w:r>
      </w:hyperlink>
    </w:p>
    <w:p w:rsidR="00890C12" w:rsidRPr="00B617DA" w:rsidRDefault="00890C12" w:rsidP="00890C12">
      <w:pPr>
        <w:rPr>
          <w:rFonts w:ascii="Arial" w:hAnsi="Arial" w:cs="Arial"/>
        </w:rPr>
      </w:pPr>
    </w:p>
    <w:p w:rsidR="00407B74" w:rsidRPr="00B617DA" w:rsidRDefault="00407B74" w:rsidP="00407B74">
      <w:pPr>
        <w:rPr>
          <w:rFonts w:ascii="Arial" w:hAnsi="Arial" w:cs="Arial"/>
        </w:rPr>
      </w:pPr>
      <w:r w:rsidRPr="00B617DA">
        <w:rPr>
          <w:rFonts w:ascii="Arial" w:hAnsi="Arial" w:cs="Arial"/>
          <w:b/>
        </w:rPr>
        <w:t>Part A:  Conservation of mass</w:t>
      </w:r>
    </w:p>
    <w:p w:rsidR="00407B74" w:rsidRPr="00B617DA" w:rsidRDefault="00407B74" w:rsidP="00407B74">
      <w:pPr>
        <w:rPr>
          <w:rFonts w:ascii="Arial" w:hAnsi="Arial" w:cs="Arial"/>
          <w:sz w:val="12"/>
          <w:szCs w:val="12"/>
        </w:rPr>
      </w:pPr>
      <w:r w:rsidRPr="00B617DA">
        <w:rPr>
          <w:rFonts w:ascii="Arial" w:hAnsi="Arial" w:cs="Arial"/>
        </w:rPr>
        <w:t xml:space="preserve">  </w:t>
      </w:r>
    </w:p>
    <w:p w:rsidR="00407B74" w:rsidRPr="00B617DA" w:rsidRDefault="00407B74" w:rsidP="00407B74">
      <w:pPr>
        <w:pStyle w:val="ListParagraph"/>
        <w:numPr>
          <w:ilvl w:val="0"/>
          <w:numId w:val="1"/>
        </w:numPr>
        <w:rPr>
          <w:rFonts w:ascii="Arial" w:hAnsi="Arial" w:cs="Arial"/>
        </w:rPr>
      </w:pPr>
      <w:r w:rsidRPr="00B617DA">
        <w:rPr>
          <w:rFonts w:ascii="Arial" w:hAnsi="Arial" w:cs="Arial"/>
        </w:rPr>
        <w:t>Open the model and use it in ‘Lab’ mode.</w:t>
      </w:r>
    </w:p>
    <w:p w:rsidR="00407B74" w:rsidRPr="00B617DA" w:rsidRDefault="00407B74" w:rsidP="00407B74">
      <w:pPr>
        <w:pStyle w:val="ListParagraph"/>
        <w:numPr>
          <w:ilvl w:val="0"/>
          <w:numId w:val="1"/>
        </w:numPr>
        <w:rPr>
          <w:rFonts w:ascii="Arial" w:hAnsi="Arial" w:cs="Arial"/>
        </w:rPr>
      </w:pPr>
      <w:r w:rsidRPr="00B617DA">
        <w:rPr>
          <w:rFonts w:ascii="Arial" w:hAnsi="Arial" w:cs="Arial"/>
        </w:rPr>
        <w:t xml:space="preserve">Set the parameters: Cropping system = Continuous corn; Fertilizer = 90 in spring; Management = Tilled; Randomness = Deterministic. </w:t>
      </w:r>
    </w:p>
    <w:p w:rsidR="00407B74" w:rsidRPr="00B617DA" w:rsidRDefault="00407B74" w:rsidP="00407B74">
      <w:pPr>
        <w:pStyle w:val="ListParagraph"/>
        <w:numPr>
          <w:ilvl w:val="0"/>
          <w:numId w:val="1"/>
        </w:numPr>
        <w:rPr>
          <w:rFonts w:ascii="Arial" w:hAnsi="Arial" w:cs="Arial"/>
        </w:rPr>
      </w:pPr>
      <w:r w:rsidRPr="00B617DA">
        <w:rPr>
          <w:rFonts w:ascii="Arial" w:hAnsi="Arial" w:cs="Arial"/>
        </w:rPr>
        <w:t xml:space="preserve">Open the Excel spreadsheet ‘N in IA Ag model worksheet’, </w:t>
      </w:r>
      <w:r w:rsidRPr="00B617DA">
        <w:rPr>
          <w:rFonts w:ascii="Arial" w:hAnsi="Arial" w:cs="Arial"/>
          <w:b/>
        </w:rPr>
        <w:t>Part A</w:t>
      </w:r>
      <w:r w:rsidRPr="00B617DA">
        <w:rPr>
          <w:rFonts w:ascii="Arial" w:hAnsi="Arial" w:cs="Arial"/>
        </w:rPr>
        <w:t xml:space="preserve"> and note that values for the Initial stocks at the start of the run have been entered for you. </w:t>
      </w:r>
    </w:p>
    <w:p w:rsidR="00407B74" w:rsidRPr="00B617DA" w:rsidRDefault="00407B74" w:rsidP="00407B74">
      <w:pPr>
        <w:pStyle w:val="ListParagraph"/>
        <w:numPr>
          <w:ilvl w:val="0"/>
          <w:numId w:val="1"/>
        </w:numPr>
        <w:rPr>
          <w:rFonts w:ascii="Arial" w:hAnsi="Arial" w:cs="Arial"/>
        </w:rPr>
      </w:pPr>
      <w:r w:rsidRPr="00B617DA">
        <w:rPr>
          <w:rFonts w:ascii="Arial" w:hAnsi="Arial" w:cs="Arial"/>
        </w:rPr>
        <w:t xml:space="preserve">Run the model. When the model pauses at the end of the 10-year run, record the ‘Final’ stocks in the spreadsheet. It is set up to calculate the difference in stocks over time, i.e., the ‘Final’ amount at the end of the 10-yr model run, minus the ‘Initial’ amount. </w:t>
      </w:r>
    </w:p>
    <w:p w:rsidR="00407B74" w:rsidRPr="00B617DA" w:rsidRDefault="00407B74" w:rsidP="00407B74">
      <w:pPr>
        <w:pStyle w:val="ListParagraph"/>
        <w:numPr>
          <w:ilvl w:val="0"/>
          <w:numId w:val="1"/>
        </w:numPr>
        <w:rPr>
          <w:rFonts w:ascii="Arial" w:hAnsi="Arial" w:cs="Arial"/>
        </w:rPr>
      </w:pPr>
      <w:r w:rsidRPr="00B617DA">
        <w:rPr>
          <w:rFonts w:ascii="Arial" w:hAnsi="Arial" w:cs="Arial"/>
        </w:rPr>
        <w:t>Summarize the data collected in Table 1 below and then address these questions:</w:t>
      </w:r>
    </w:p>
    <w:p w:rsidR="00407B74" w:rsidRPr="00B617DA" w:rsidRDefault="00407B74" w:rsidP="00407B74">
      <w:pPr>
        <w:pStyle w:val="ListParagraph"/>
        <w:numPr>
          <w:ilvl w:val="1"/>
          <w:numId w:val="1"/>
        </w:numPr>
        <w:ind w:left="990" w:hanging="270"/>
        <w:rPr>
          <w:rFonts w:ascii="Arial" w:hAnsi="Arial" w:cs="Arial"/>
        </w:rPr>
      </w:pPr>
      <w:r w:rsidRPr="00B617DA">
        <w:rPr>
          <w:rFonts w:ascii="Arial" w:hAnsi="Arial" w:cs="Arial"/>
        </w:rPr>
        <w:t xml:space="preserve">Did the N stocks within a given pool, e. g., Soil Inorganic N, differ between the Initial and Final times?  </w:t>
      </w:r>
    </w:p>
    <w:p w:rsidR="00BC3287" w:rsidRPr="00B617DA" w:rsidRDefault="00C343BE" w:rsidP="00BC3287">
      <w:pPr>
        <w:pStyle w:val="ListParagraph"/>
        <w:ind w:left="990"/>
        <w:rPr>
          <w:rFonts w:ascii="Arial" w:hAnsi="Arial" w:cs="Arial"/>
          <w:color w:val="339933"/>
        </w:rPr>
      </w:pPr>
      <w:r w:rsidRPr="00B617DA">
        <w:rPr>
          <w:rFonts w:ascii="Arial" w:hAnsi="Arial" w:cs="Arial"/>
          <w:color w:val="339933"/>
        </w:rPr>
        <w:t xml:space="preserve">Soil Inorganic and Organic N both decreased, while N in Crop Yield and the Stream increased. Atmospheric N did not change. </w:t>
      </w:r>
      <w:r w:rsidR="00BC3287" w:rsidRPr="00B617DA">
        <w:rPr>
          <w:rFonts w:ascii="Arial" w:hAnsi="Arial" w:cs="Arial"/>
          <w:color w:val="339933"/>
        </w:rPr>
        <w:t xml:space="preserve"> </w:t>
      </w:r>
    </w:p>
    <w:p w:rsidR="00407B74" w:rsidRPr="00B617DA" w:rsidRDefault="00407B74" w:rsidP="00407B74">
      <w:pPr>
        <w:pStyle w:val="ListParagraph"/>
        <w:numPr>
          <w:ilvl w:val="1"/>
          <w:numId w:val="1"/>
        </w:numPr>
        <w:ind w:left="990" w:hanging="270"/>
        <w:rPr>
          <w:rFonts w:ascii="Arial" w:hAnsi="Arial" w:cs="Arial"/>
        </w:rPr>
      </w:pPr>
      <w:r w:rsidRPr="00B617DA">
        <w:rPr>
          <w:rFonts w:ascii="Arial" w:hAnsi="Arial" w:cs="Arial"/>
        </w:rPr>
        <w:t xml:space="preserve">Determine whether Total N stocks, i.e., the sum of all the stocks in the whole system plus the fertilizer added, differed between the Initial and Final times. Was the difference in Total N stocks close to zero? </w:t>
      </w:r>
      <w:r w:rsidRPr="00B617DA">
        <w:rPr>
          <w:rFonts w:ascii="Arial" w:hAnsi="Arial" w:cs="Arial"/>
          <w:b/>
          <w:i/>
        </w:rPr>
        <w:t>Note:</w:t>
      </w:r>
      <w:r w:rsidRPr="00B617DA">
        <w:rPr>
          <w:rFonts w:ascii="Arial" w:hAnsi="Arial" w:cs="Arial"/>
          <w:i/>
        </w:rPr>
        <w:t xml:space="preserve"> </w:t>
      </w:r>
      <w:r w:rsidRPr="00B617DA">
        <w:rPr>
          <w:rFonts w:ascii="Arial" w:hAnsi="Arial" w:cs="Arial"/>
        </w:rPr>
        <w:t xml:space="preserve">Rounding errors might cause it not to be </w:t>
      </w:r>
      <w:r w:rsidRPr="00B617DA">
        <w:rPr>
          <w:rFonts w:ascii="Arial" w:hAnsi="Arial" w:cs="Arial"/>
          <w:i/>
        </w:rPr>
        <w:t>exactly</w:t>
      </w:r>
      <w:r w:rsidRPr="00B617DA">
        <w:rPr>
          <w:rFonts w:ascii="Arial" w:hAnsi="Arial" w:cs="Arial"/>
        </w:rPr>
        <w:t xml:space="preserve"> zero.</w:t>
      </w:r>
    </w:p>
    <w:p w:rsidR="00C343BE" w:rsidRPr="00B617DA" w:rsidRDefault="00C343BE" w:rsidP="00C343BE">
      <w:pPr>
        <w:pStyle w:val="ListParagraph"/>
        <w:ind w:left="990"/>
        <w:rPr>
          <w:rFonts w:ascii="Arial" w:hAnsi="Arial" w:cs="Arial"/>
          <w:color w:val="339933"/>
        </w:rPr>
      </w:pPr>
      <w:r w:rsidRPr="00B617DA">
        <w:rPr>
          <w:rFonts w:ascii="Arial" w:hAnsi="Arial" w:cs="Arial"/>
          <w:color w:val="339933"/>
        </w:rPr>
        <w:t>The change in total N was close to zero (-1).</w:t>
      </w:r>
    </w:p>
    <w:p w:rsidR="00407B74" w:rsidRPr="00B617DA" w:rsidRDefault="00407B74" w:rsidP="00407B74">
      <w:pPr>
        <w:pStyle w:val="ListParagraph"/>
        <w:numPr>
          <w:ilvl w:val="1"/>
          <w:numId w:val="1"/>
        </w:numPr>
        <w:ind w:left="990" w:hanging="270"/>
        <w:rPr>
          <w:rFonts w:ascii="Arial" w:hAnsi="Arial" w:cs="Arial"/>
        </w:rPr>
      </w:pPr>
      <w:r w:rsidRPr="00B617DA">
        <w:rPr>
          <w:rFonts w:ascii="Arial" w:hAnsi="Arial" w:cs="Arial"/>
        </w:rPr>
        <w:t>Do your data support the Law of Conservation of Mass? How does this Law enable us to construct element budgets in ecosystems?</w:t>
      </w:r>
    </w:p>
    <w:p w:rsidR="00551F4E" w:rsidRPr="00B617DA" w:rsidRDefault="00C343BE" w:rsidP="00551F4E">
      <w:pPr>
        <w:ind w:left="990"/>
        <w:rPr>
          <w:rFonts w:ascii="Arial" w:hAnsi="Arial" w:cs="Arial"/>
          <w:color w:val="339933"/>
        </w:rPr>
      </w:pPr>
      <w:r w:rsidRPr="00B617DA">
        <w:rPr>
          <w:rFonts w:ascii="Arial" w:hAnsi="Arial" w:cs="Arial"/>
          <w:color w:val="339933"/>
        </w:rPr>
        <w:t>Yes, assuming that the change in total N of -1 kg/ha in a pool of 15,218 kg/ha was simply the result of rounding errors.</w:t>
      </w:r>
      <w:r w:rsidR="00551F4E" w:rsidRPr="00B617DA">
        <w:rPr>
          <w:rFonts w:ascii="Arial" w:hAnsi="Arial" w:cs="Arial"/>
          <w:color w:val="339933"/>
        </w:rPr>
        <w:t xml:space="preserve"> Although an element may move between pools as it undergoes chemical transformations, the total mass of it within a system remains constant – mass is neither created nor destroyed.</w:t>
      </w:r>
    </w:p>
    <w:p w:rsidR="00407B74" w:rsidRPr="00B617DA" w:rsidRDefault="00407B74" w:rsidP="00C343BE">
      <w:pPr>
        <w:spacing w:after="120"/>
        <w:ind w:left="990"/>
        <w:rPr>
          <w:rFonts w:ascii="Arial" w:hAnsi="Arial" w:cs="Arial"/>
          <w:color w:val="339966"/>
        </w:rPr>
      </w:pPr>
    </w:p>
    <w:p w:rsidR="007147DA" w:rsidRPr="00B617DA" w:rsidRDefault="007147DA" w:rsidP="00407B74">
      <w:pPr>
        <w:spacing w:after="120"/>
        <w:rPr>
          <w:rFonts w:ascii="Arial" w:hAnsi="Arial" w:cs="Arial"/>
        </w:rPr>
      </w:pPr>
    </w:p>
    <w:p w:rsidR="007147DA" w:rsidRPr="00B617DA" w:rsidRDefault="007147DA" w:rsidP="00407B74">
      <w:pPr>
        <w:spacing w:after="120"/>
        <w:rPr>
          <w:rFonts w:ascii="Arial" w:hAnsi="Arial" w:cs="Arial"/>
        </w:rPr>
      </w:pPr>
    </w:p>
    <w:p w:rsidR="007147DA" w:rsidRPr="00B617DA" w:rsidRDefault="007147DA" w:rsidP="00407B74">
      <w:pPr>
        <w:spacing w:after="120"/>
        <w:rPr>
          <w:rFonts w:ascii="Arial" w:hAnsi="Arial" w:cs="Arial"/>
        </w:rPr>
      </w:pPr>
    </w:p>
    <w:p w:rsidR="00407B74" w:rsidRPr="00B617DA" w:rsidRDefault="00407B74" w:rsidP="00407B74">
      <w:pPr>
        <w:spacing w:after="120"/>
        <w:rPr>
          <w:rFonts w:ascii="Arial" w:hAnsi="Arial" w:cs="Arial"/>
        </w:rPr>
      </w:pPr>
      <w:r w:rsidRPr="00B617DA">
        <w:rPr>
          <w:rFonts w:ascii="Arial" w:hAnsi="Arial" w:cs="Arial"/>
        </w:rPr>
        <w:t>Table 1. N Stocks in an IA Agricultural System. ‘Total N’ is the sum across all stocks. ‘Initial’ and ‘Final’ refer to the timing of the measurements, at the start and end of the model run of 10 years.</w:t>
      </w:r>
    </w:p>
    <w:tbl>
      <w:tblPr>
        <w:tblStyle w:val="TableGrid"/>
        <w:tblW w:w="0" w:type="auto"/>
        <w:tblLook w:val="04A0" w:firstRow="1" w:lastRow="0" w:firstColumn="1" w:lastColumn="0" w:noHBand="0" w:noVBand="1"/>
      </w:tblPr>
      <w:tblGrid>
        <w:gridCol w:w="1219"/>
        <w:gridCol w:w="1403"/>
        <w:gridCol w:w="1157"/>
        <w:gridCol w:w="1091"/>
        <w:gridCol w:w="1135"/>
        <w:gridCol w:w="1126"/>
        <w:gridCol w:w="1108"/>
        <w:gridCol w:w="1111"/>
      </w:tblGrid>
      <w:tr w:rsidR="00407B74" w:rsidRPr="00B617DA" w:rsidTr="0077065F">
        <w:tc>
          <w:tcPr>
            <w:tcW w:w="1140" w:type="dxa"/>
          </w:tcPr>
          <w:p w:rsidR="00407B74" w:rsidRPr="00B617DA" w:rsidRDefault="00407B74" w:rsidP="0077065F">
            <w:pPr>
              <w:rPr>
                <w:rFonts w:ascii="Arial" w:hAnsi="Arial" w:cs="Arial"/>
                <w:b/>
              </w:rPr>
            </w:pPr>
            <w:r w:rsidRPr="00B617DA">
              <w:rPr>
                <w:rFonts w:ascii="Arial" w:hAnsi="Arial" w:cs="Arial"/>
                <w:b/>
              </w:rPr>
              <w:t>Timing</w:t>
            </w:r>
          </w:p>
        </w:tc>
        <w:tc>
          <w:tcPr>
            <w:tcW w:w="8210" w:type="dxa"/>
            <w:gridSpan w:val="7"/>
            <w:shd w:val="clear" w:color="auto" w:fill="CCECFF"/>
          </w:tcPr>
          <w:p w:rsidR="00407B74" w:rsidRPr="00B617DA" w:rsidRDefault="00407B74" w:rsidP="0077065F">
            <w:pPr>
              <w:jc w:val="center"/>
              <w:rPr>
                <w:rFonts w:ascii="Arial" w:hAnsi="Arial" w:cs="Arial"/>
              </w:rPr>
            </w:pPr>
            <w:r w:rsidRPr="00B617DA">
              <w:rPr>
                <w:rFonts w:ascii="Arial" w:hAnsi="Arial" w:cs="Arial"/>
                <w:b/>
              </w:rPr>
              <w:t>Stock</w:t>
            </w:r>
            <w:r w:rsidRPr="00B617DA">
              <w:rPr>
                <w:rFonts w:ascii="Arial" w:hAnsi="Arial" w:cs="Arial"/>
              </w:rPr>
              <w:t xml:space="preserve"> (kg N/ha)</w:t>
            </w:r>
          </w:p>
        </w:tc>
      </w:tr>
      <w:tr w:rsidR="00407B74" w:rsidRPr="00B617DA" w:rsidTr="0077065F">
        <w:tc>
          <w:tcPr>
            <w:tcW w:w="1140" w:type="dxa"/>
          </w:tcPr>
          <w:p w:rsidR="00407B74" w:rsidRPr="00B617DA" w:rsidRDefault="00407B74" w:rsidP="0077065F">
            <w:pPr>
              <w:rPr>
                <w:rFonts w:ascii="Arial" w:hAnsi="Arial" w:cs="Arial"/>
              </w:rPr>
            </w:pPr>
          </w:p>
        </w:tc>
        <w:tc>
          <w:tcPr>
            <w:tcW w:w="1322" w:type="dxa"/>
            <w:shd w:val="clear" w:color="auto" w:fill="CCECFF"/>
          </w:tcPr>
          <w:p w:rsidR="00407B74" w:rsidRPr="00B617DA" w:rsidRDefault="00407B74" w:rsidP="0077065F">
            <w:pPr>
              <w:jc w:val="center"/>
              <w:rPr>
                <w:rFonts w:ascii="Arial" w:hAnsi="Arial" w:cs="Arial"/>
              </w:rPr>
            </w:pPr>
            <w:r w:rsidRPr="00B617DA">
              <w:rPr>
                <w:rFonts w:ascii="Arial" w:hAnsi="Arial" w:cs="Arial"/>
              </w:rPr>
              <w:t>Atmosphere</w:t>
            </w:r>
          </w:p>
        </w:tc>
        <w:tc>
          <w:tcPr>
            <w:tcW w:w="1161" w:type="dxa"/>
            <w:shd w:val="clear" w:color="auto" w:fill="CCECFF"/>
          </w:tcPr>
          <w:p w:rsidR="00407B74" w:rsidRPr="00B617DA" w:rsidRDefault="00407B74" w:rsidP="0077065F">
            <w:pPr>
              <w:jc w:val="center"/>
              <w:rPr>
                <w:rFonts w:ascii="Arial" w:hAnsi="Arial" w:cs="Arial"/>
              </w:rPr>
            </w:pPr>
            <w:r w:rsidRPr="00B617DA">
              <w:rPr>
                <w:rFonts w:ascii="Arial" w:hAnsi="Arial" w:cs="Arial"/>
              </w:rPr>
              <w:t>Soil Inorganic N</w:t>
            </w:r>
          </w:p>
        </w:tc>
        <w:tc>
          <w:tcPr>
            <w:tcW w:w="1136" w:type="dxa"/>
            <w:shd w:val="clear" w:color="auto" w:fill="CCECFF"/>
          </w:tcPr>
          <w:p w:rsidR="00407B74" w:rsidRPr="00B617DA" w:rsidRDefault="00407B74" w:rsidP="0077065F">
            <w:pPr>
              <w:jc w:val="center"/>
              <w:rPr>
                <w:rFonts w:ascii="Arial" w:hAnsi="Arial" w:cs="Arial"/>
              </w:rPr>
            </w:pPr>
            <w:r w:rsidRPr="00B617DA">
              <w:rPr>
                <w:rFonts w:ascii="Arial" w:hAnsi="Arial" w:cs="Arial"/>
              </w:rPr>
              <w:t>Crop Yield</w:t>
            </w:r>
          </w:p>
        </w:tc>
        <w:tc>
          <w:tcPr>
            <w:tcW w:w="1153" w:type="dxa"/>
            <w:shd w:val="clear" w:color="auto" w:fill="CCECFF"/>
          </w:tcPr>
          <w:p w:rsidR="00407B74" w:rsidRPr="00B617DA" w:rsidRDefault="00407B74" w:rsidP="0077065F">
            <w:pPr>
              <w:jc w:val="center"/>
              <w:rPr>
                <w:rFonts w:ascii="Arial" w:hAnsi="Arial" w:cs="Arial"/>
              </w:rPr>
            </w:pPr>
            <w:r w:rsidRPr="00B617DA">
              <w:rPr>
                <w:rFonts w:ascii="Arial" w:hAnsi="Arial" w:cs="Arial"/>
              </w:rPr>
              <w:t>Soil Organic N</w:t>
            </w:r>
          </w:p>
        </w:tc>
        <w:tc>
          <w:tcPr>
            <w:tcW w:w="1150" w:type="dxa"/>
            <w:shd w:val="clear" w:color="auto" w:fill="CCECFF"/>
          </w:tcPr>
          <w:p w:rsidR="00407B74" w:rsidRPr="00B617DA" w:rsidRDefault="00407B74" w:rsidP="0077065F">
            <w:pPr>
              <w:jc w:val="center"/>
              <w:rPr>
                <w:rFonts w:ascii="Arial" w:hAnsi="Arial" w:cs="Arial"/>
              </w:rPr>
            </w:pPr>
            <w:r w:rsidRPr="00B617DA">
              <w:rPr>
                <w:rFonts w:ascii="Arial" w:hAnsi="Arial" w:cs="Arial"/>
              </w:rPr>
              <w:t>Stream</w:t>
            </w:r>
          </w:p>
        </w:tc>
        <w:tc>
          <w:tcPr>
            <w:tcW w:w="1144" w:type="dxa"/>
            <w:shd w:val="clear" w:color="auto" w:fill="CCECFF"/>
          </w:tcPr>
          <w:p w:rsidR="00407B74" w:rsidRPr="00B617DA" w:rsidRDefault="00407B74" w:rsidP="0077065F">
            <w:pPr>
              <w:jc w:val="center"/>
              <w:rPr>
                <w:rFonts w:ascii="Arial" w:hAnsi="Arial" w:cs="Arial"/>
              </w:rPr>
            </w:pPr>
            <w:r w:rsidRPr="00B617DA">
              <w:rPr>
                <w:rFonts w:ascii="Arial" w:hAnsi="Arial" w:cs="Arial"/>
              </w:rPr>
              <w:t>Buffer Strip</w:t>
            </w:r>
          </w:p>
        </w:tc>
        <w:tc>
          <w:tcPr>
            <w:tcW w:w="1144" w:type="dxa"/>
            <w:shd w:val="clear" w:color="auto" w:fill="CCECFF"/>
          </w:tcPr>
          <w:p w:rsidR="00407B74" w:rsidRPr="00B617DA" w:rsidRDefault="00407B74" w:rsidP="0077065F">
            <w:pPr>
              <w:jc w:val="center"/>
              <w:rPr>
                <w:rFonts w:ascii="Arial" w:hAnsi="Arial" w:cs="Arial"/>
              </w:rPr>
            </w:pPr>
            <w:r w:rsidRPr="00B617DA">
              <w:rPr>
                <w:rFonts w:ascii="Arial" w:hAnsi="Arial" w:cs="Arial"/>
              </w:rPr>
              <w:t>Total N</w:t>
            </w:r>
          </w:p>
        </w:tc>
      </w:tr>
      <w:tr w:rsidR="00407B74" w:rsidRPr="00B617DA" w:rsidTr="0077065F">
        <w:tc>
          <w:tcPr>
            <w:tcW w:w="1140" w:type="dxa"/>
            <w:shd w:val="clear" w:color="auto" w:fill="FFFFCC"/>
          </w:tcPr>
          <w:p w:rsidR="00407B74" w:rsidRPr="00B617DA" w:rsidRDefault="00407B74" w:rsidP="0077065F">
            <w:pPr>
              <w:rPr>
                <w:rFonts w:ascii="Arial" w:hAnsi="Arial" w:cs="Arial"/>
              </w:rPr>
            </w:pPr>
            <w:r w:rsidRPr="00B617DA">
              <w:rPr>
                <w:rFonts w:ascii="Arial" w:hAnsi="Arial" w:cs="Arial"/>
              </w:rPr>
              <w:t>Initial</w:t>
            </w:r>
          </w:p>
        </w:tc>
        <w:tc>
          <w:tcPr>
            <w:tcW w:w="1322" w:type="dxa"/>
            <w:shd w:val="clear" w:color="auto" w:fill="FFFFCC"/>
          </w:tcPr>
          <w:p w:rsidR="00407B74" w:rsidRPr="00B617DA" w:rsidRDefault="00407B74" w:rsidP="0077065F">
            <w:pPr>
              <w:jc w:val="center"/>
              <w:rPr>
                <w:rFonts w:ascii="Arial" w:hAnsi="Arial" w:cs="Arial"/>
              </w:rPr>
            </w:pPr>
            <w:r w:rsidRPr="00B617DA">
              <w:rPr>
                <w:rFonts w:ascii="Arial" w:hAnsi="Arial" w:cs="Arial"/>
              </w:rPr>
              <w:t>8000</w:t>
            </w:r>
          </w:p>
        </w:tc>
        <w:tc>
          <w:tcPr>
            <w:tcW w:w="1161" w:type="dxa"/>
            <w:shd w:val="clear" w:color="auto" w:fill="FFFFCC"/>
          </w:tcPr>
          <w:p w:rsidR="00407B74" w:rsidRPr="00B617DA" w:rsidRDefault="00407B74" w:rsidP="0077065F">
            <w:pPr>
              <w:rPr>
                <w:rFonts w:ascii="Arial" w:hAnsi="Arial" w:cs="Arial"/>
              </w:rPr>
            </w:pPr>
            <w:r w:rsidRPr="00B617DA">
              <w:rPr>
                <w:rFonts w:ascii="Arial" w:hAnsi="Arial" w:cs="Arial"/>
              </w:rPr>
              <w:t>200</w:t>
            </w:r>
          </w:p>
        </w:tc>
        <w:tc>
          <w:tcPr>
            <w:tcW w:w="1136" w:type="dxa"/>
            <w:shd w:val="clear" w:color="auto" w:fill="FFFFCC"/>
          </w:tcPr>
          <w:p w:rsidR="00407B74" w:rsidRPr="00B617DA" w:rsidRDefault="00407B74" w:rsidP="0077065F">
            <w:pPr>
              <w:jc w:val="center"/>
              <w:rPr>
                <w:rFonts w:ascii="Arial" w:hAnsi="Arial" w:cs="Arial"/>
              </w:rPr>
            </w:pPr>
            <w:r w:rsidRPr="00B617DA">
              <w:rPr>
                <w:rFonts w:ascii="Arial" w:hAnsi="Arial" w:cs="Arial"/>
              </w:rPr>
              <w:t>0</w:t>
            </w:r>
          </w:p>
        </w:tc>
        <w:tc>
          <w:tcPr>
            <w:tcW w:w="1153" w:type="dxa"/>
            <w:shd w:val="clear" w:color="auto" w:fill="FFFFCC"/>
          </w:tcPr>
          <w:p w:rsidR="00407B74" w:rsidRPr="00B617DA" w:rsidRDefault="00407B74" w:rsidP="0077065F">
            <w:pPr>
              <w:jc w:val="center"/>
              <w:rPr>
                <w:rFonts w:ascii="Arial" w:hAnsi="Arial" w:cs="Arial"/>
              </w:rPr>
            </w:pPr>
            <w:r w:rsidRPr="00B617DA">
              <w:rPr>
                <w:rFonts w:ascii="Arial" w:hAnsi="Arial" w:cs="Arial"/>
              </w:rPr>
              <w:t>6300</w:t>
            </w:r>
          </w:p>
        </w:tc>
        <w:tc>
          <w:tcPr>
            <w:tcW w:w="1150" w:type="dxa"/>
            <w:shd w:val="clear" w:color="auto" w:fill="FFFFCC"/>
          </w:tcPr>
          <w:p w:rsidR="00407B74" w:rsidRPr="00B617DA" w:rsidRDefault="00407B74" w:rsidP="0077065F">
            <w:pPr>
              <w:jc w:val="center"/>
              <w:rPr>
                <w:rFonts w:ascii="Arial" w:hAnsi="Arial" w:cs="Arial"/>
              </w:rPr>
            </w:pPr>
            <w:r w:rsidRPr="00B617DA">
              <w:rPr>
                <w:rFonts w:ascii="Arial" w:hAnsi="Arial" w:cs="Arial"/>
              </w:rPr>
              <w:t>0</w:t>
            </w:r>
          </w:p>
        </w:tc>
        <w:tc>
          <w:tcPr>
            <w:tcW w:w="1144" w:type="dxa"/>
            <w:shd w:val="clear" w:color="auto" w:fill="FFFFCC"/>
          </w:tcPr>
          <w:p w:rsidR="00407B74" w:rsidRPr="00B617DA" w:rsidRDefault="00407B74" w:rsidP="0077065F">
            <w:pPr>
              <w:jc w:val="center"/>
              <w:rPr>
                <w:rFonts w:ascii="Arial" w:hAnsi="Arial" w:cs="Arial"/>
              </w:rPr>
            </w:pPr>
            <w:r w:rsidRPr="00B617DA">
              <w:rPr>
                <w:rFonts w:ascii="Arial" w:hAnsi="Arial" w:cs="Arial"/>
              </w:rPr>
              <w:t>0</w:t>
            </w:r>
          </w:p>
        </w:tc>
        <w:tc>
          <w:tcPr>
            <w:tcW w:w="1144" w:type="dxa"/>
            <w:shd w:val="clear" w:color="auto" w:fill="FFFFCC"/>
          </w:tcPr>
          <w:p w:rsidR="00407B74" w:rsidRPr="00B617DA" w:rsidRDefault="00407B74" w:rsidP="0077065F">
            <w:pPr>
              <w:jc w:val="center"/>
              <w:rPr>
                <w:rFonts w:ascii="Arial" w:hAnsi="Arial" w:cs="Arial"/>
              </w:rPr>
            </w:pPr>
            <w:r w:rsidRPr="00B617DA">
              <w:rPr>
                <w:rFonts w:ascii="Arial" w:hAnsi="Arial" w:cs="Arial"/>
              </w:rPr>
              <w:t>15218</w:t>
            </w:r>
          </w:p>
        </w:tc>
      </w:tr>
      <w:tr w:rsidR="00407B74" w:rsidRPr="00B617DA" w:rsidTr="0077065F">
        <w:tc>
          <w:tcPr>
            <w:tcW w:w="1140" w:type="dxa"/>
            <w:shd w:val="clear" w:color="auto" w:fill="FFCCFF"/>
          </w:tcPr>
          <w:p w:rsidR="00407B74" w:rsidRPr="00B617DA" w:rsidRDefault="00407B74" w:rsidP="0077065F">
            <w:pPr>
              <w:rPr>
                <w:rFonts w:ascii="Arial" w:hAnsi="Arial" w:cs="Arial"/>
              </w:rPr>
            </w:pPr>
            <w:r w:rsidRPr="00B617DA">
              <w:rPr>
                <w:rFonts w:ascii="Arial" w:hAnsi="Arial" w:cs="Arial"/>
              </w:rPr>
              <w:t>Final</w:t>
            </w:r>
          </w:p>
        </w:tc>
        <w:tc>
          <w:tcPr>
            <w:tcW w:w="1322" w:type="dxa"/>
            <w:shd w:val="clear" w:color="auto" w:fill="FFCCFF"/>
          </w:tcPr>
          <w:p w:rsidR="00407B74" w:rsidRPr="00B617DA" w:rsidRDefault="006752AA" w:rsidP="006752AA">
            <w:pPr>
              <w:jc w:val="center"/>
              <w:rPr>
                <w:rFonts w:ascii="Arial" w:hAnsi="Arial" w:cs="Arial"/>
              </w:rPr>
            </w:pPr>
            <w:r w:rsidRPr="00B617DA">
              <w:rPr>
                <w:rFonts w:ascii="Arial" w:hAnsi="Arial" w:cs="Arial"/>
              </w:rPr>
              <w:t>8000</w:t>
            </w:r>
          </w:p>
        </w:tc>
        <w:tc>
          <w:tcPr>
            <w:tcW w:w="1161" w:type="dxa"/>
            <w:shd w:val="clear" w:color="auto" w:fill="FFCCFF"/>
          </w:tcPr>
          <w:p w:rsidR="00407B74" w:rsidRPr="00B617DA" w:rsidRDefault="006752AA" w:rsidP="006752AA">
            <w:pPr>
              <w:jc w:val="center"/>
              <w:rPr>
                <w:rFonts w:ascii="Arial" w:hAnsi="Arial" w:cs="Arial"/>
              </w:rPr>
            </w:pPr>
            <w:r w:rsidRPr="00B617DA">
              <w:rPr>
                <w:rFonts w:ascii="Arial" w:hAnsi="Arial" w:cs="Arial"/>
              </w:rPr>
              <w:t>46</w:t>
            </w:r>
          </w:p>
        </w:tc>
        <w:tc>
          <w:tcPr>
            <w:tcW w:w="1136" w:type="dxa"/>
            <w:shd w:val="clear" w:color="auto" w:fill="FFCCFF"/>
          </w:tcPr>
          <w:p w:rsidR="00407B74" w:rsidRPr="00B617DA" w:rsidRDefault="006752AA" w:rsidP="006752AA">
            <w:pPr>
              <w:jc w:val="center"/>
              <w:rPr>
                <w:rFonts w:ascii="Arial" w:hAnsi="Arial" w:cs="Arial"/>
              </w:rPr>
            </w:pPr>
            <w:r w:rsidRPr="00B617DA">
              <w:rPr>
                <w:rFonts w:ascii="Arial" w:hAnsi="Arial" w:cs="Arial"/>
              </w:rPr>
              <w:t>1054</w:t>
            </w:r>
          </w:p>
        </w:tc>
        <w:tc>
          <w:tcPr>
            <w:tcW w:w="1153" w:type="dxa"/>
            <w:shd w:val="clear" w:color="auto" w:fill="FFCCFF"/>
          </w:tcPr>
          <w:p w:rsidR="00407B74" w:rsidRPr="00B617DA" w:rsidRDefault="006752AA" w:rsidP="006752AA">
            <w:pPr>
              <w:jc w:val="center"/>
              <w:rPr>
                <w:rFonts w:ascii="Arial" w:hAnsi="Arial" w:cs="Arial"/>
              </w:rPr>
            </w:pPr>
            <w:r w:rsidRPr="00B617DA">
              <w:rPr>
                <w:rFonts w:ascii="Arial" w:hAnsi="Arial" w:cs="Arial"/>
              </w:rPr>
              <w:t>5976</w:t>
            </w:r>
          </w:p>
        </w:tc>
        <w:tc>
          <w:tcPr>
            <w:tcW w:w="1150" w:type="dxa"/>
            <w:shd w:val="clear" w:color="auto" w:fill="FFCCFF"/>
          </w:tcPr>
          <w:p w:rsidR="00407B74" w:rsidRPr="00B617DA" w:rsidRDefault="006752AA" w:rsidP="006752AA">
            <w:pPr>
              <w:jc w:val="center"/>
              <w:rPr>
                <w:rFonts w:ascii="Arial" w:hAnsi="Arial" w:cs="Arial"/>
              </w:rPr>
            </w:pPr>
            <w:r w:rsidRPr="00B617DA">
              <w:rPr>
                <w:rFonts w:ascii="Arial" w:hAnsi="Arial" w:cs="Arial"/>
              </w:rPr>
              <w:t>142</w:t>
            </w:r>
          </w:p>
        </w:tc>
        <w:tc>
          <w:tcPr>
            <w:tcW w:w="1144" w:type="dxa"/>
            <w:shd w:val="clear" w:color="auto" w:fill="FFCCFF"/>
          </w:tcPr>
          <w:p w:rsidR="00407B74" w:rsidRPr="00B617DA" w:rsidRDefault="006752AA" w:rsidP="006752AA">
            <w:pPr>
              <w:jc w:val="center"/>
              <w:rPr>
                <w:rFonts w:ascii="Arial" w:hAnsi="Arial" w:cs="Arial"/>
              </w:rPr>
            </w:pPr>
            <w:r w:rsidRPr="00B617DA">
              <w:rPr>
                <w:rFonts w:ascii="Arial" w:hAnsi="Arial" w:cs="Arial"/>
              </w:rPr>
              <w:t>0</w:t>
            </w:r>
          </w:p>
        </w:tc>
        <w:tc>
          <w:tcPr>
            <w:tcW w:w="1144" w:type="dxa"/>
            <w:shd w:val="clear" w:color="auto" w:fill="FFCCFF"/>
          </w:tcPr>
          <w:p w:rsidR="00407B74" w:rsidRPr="00B617DA" w:rsidRDefault="006752AA" w:rsidP="006752AA">
            <w:pPr>
              <w:jc w:val="center"/>
              <w:rPr>
                <w:rFonts w:ascii="Arial" w:hAnsi="Arial" w:cs="Arial"/>
              </w:rPr>
            </w:pPr>
            <w:r w:rsidRPr="00B617DA">
              <w:rPr>
                <w:rFonts w:ascii="Arial" w:hAnsi="Arial" w:cs="Arial"/>
              </w:rPr>
              <w:t>15218</w:t>
            </w:r>
          </w:p>
        </w:tc>
      </w:tr>
      <w:tr w:rsidR="00407B74" w:rsidRPr="00B617DA" w:rsidTr="0077065F">
        <w:tc>
          <w:tcPr>
            <w:tcW w:w="1140" w:type="dxa"/>
            <w:shd w:val="clear" w:color="auto" w:fill="auto"/>
          </w:tcPr>
          <w:p w:rsidR="00407B74" w:rsidRPr="00B617DA" w:rsidRDefault="00407B74" w:rsidP="0077065F">
            <w:pPr>
              <w:rPr>
                <w:rFonts w:ascii="Arial" w:hAnsi="Arial" w:cs="Arial"/>
              </w:rPr>
            </w:pPr>
            <w:r w:rsidRPr="00B617DA">
              <w:rPr>
                <w:rFonts w:ascii="Arial" w:hAnsi="Arial" w:cs="Arial"/>
              </w:rPr>
              <w:t>Difference in Stocks over time</w:t>
            </w:r>
          </w:p>
        </w:tc>
        <w:tc>
          <w:tcPr>
            <w:tcW w:w="1322" w:type="dxa"/>
            <w:shd w:val="clear" w:color="auto" w:fill="auto"/>
          </w:tcPr>
          <w:p w:rsidR="00407B74" w:rsidRPr="00B617DA" w:rsidRDefault="006752AA" w:rsidP="006752AA">
            <w:pPr>
              <w:jc w:val="center"/>
              <w:rPr>
                <w:rFonts w:ascii="Arial" w:hAnsi="Arial" w:cs="Arial"/>
              </w:rPr>
            </w:pPr>
            <w:r w:rsidRPr="00B617DA">
              <w:rPr>
                <w:rFonts w:ascii="Arial" w:hAnsi="Arial" w:cs="Arial"/>
              </w:rPr>
              <w:t>0</w:t>
            </w:r>
          </w:p>
        </w:tc>
        <w:tc>
          <w:tcPr>
            <w:tcW w:w="1161" w:type="dxa"/>
            <w:shd w:val="clear" w:color="auto" w:fill="auto"/>
          </w:tcPr>
          <w:p w:rsidR="00407B74" w:rsidRPr="00B617DA" w:rsidRDefault="006752AA" w:rsidP="006752AA">
            <w:pPr>
              <w:jc w:val="center"/>
              <w:rPr>
                <w:rFonts w:ascii="Arial" w:hAnsi="Arial" w:cs="Arial"/>
              </w:rPr>
            </w:pPr>
            <w:r w:rsidRPr="00B617DA">
              <w:rPr>
                <w:rFonts w:ascii="Arial" w:hAnsi="Arial" w:cs="Arial"/>
              </w:rPr>
              <w:t>-153</w:t>
            </w:r>
          </w:p>
        </w:tc>
        <w:tc>
          <w:tcPr>
            <w:tcW w:w="1136" w:type="dxa"/>
            <w:shd w:val="clear" w:color="auto" w:fill="auto"/>
          </w:tcPr>
          <w:p w:rsidR="00407B74" w:rsidRPr="00B617DA" w:rsidRDefault="006752AA" w:rsidP="006752AA">
            <w:pPr>
              <w:jc w:val="center"/>
              <w:rPr>
                <w:rFonts w:ascii="Arial" w:hAnsi="Arial" w:cs="Arial"/>
              </w:rPr>
            </w:pPr>
            <w:r w:rsidRPr="00B617DA">
              <w:rPr>
                <w:rFonts w:ascii="Arial" w:hAnsi="Arial" w:cs="Arial"/>
              </w:rPr>
              <w:t>1054</w:t>
            </w:r>
          </w:p>
        </w:tc>
        <w:tc>
          <w:tcPr>
            <w:tcW w:w="1153" w:type="dxa"/>
            <w:shd w:val="clear" w:color="auto" w:fill="auto"/>
          </w:tcPr>
          <w:p w:rsidR="00407B74" w:rsidRPr="00B617DA" w:rsidRDefault="006752AA" w:rsidP="006752AA">
            <w:pPr>
              <w:jc w:val="center"/>
              <w:rPr>
                <w:rFonts w:ascii="Arial" w:hAnsi="Arial" w:cs="Arial"/>
              </w:rPr>
            </w:pPr>
            <w:r w:rsidRPr="00B617DA">
              <w:rPr>
                <w:rFonts w:ascii="Arial" w:hAnsi="Arial" w:cs="Arial"/>
              </w:rPr>
              <w:t>-324</w:t>
            </w:r>
          </w:p>
        </w:tc>
        <w:tc>
          <w:tcPr>
            <w:tcW w:w="1150" w:type="dxa"/>
            <w:shd w:val="clear" w:color="auto" w:fill="auto"/>
          </w:tcPr>
          <w:p w:rsidR="00407B74" w:rsidRPr="00B617DA" w:rsidRDefault="006752AA" w:rsidP="006752AA">
            <w:pPr>
              <w:jc w:val="center"/>
              <w:rPr>
                <w:rFonts w:ascii="Arial" w:hAnsi="Arial" w:cs="Arial"/>
              </w:rPr>
            </w:pPr>
            <w:r w:rsidRPr="00B617DA">
              <w:rPr>
                <w:rFonts w:ascii="Arial" w:hAnsi="Arial" w:cs="Arial"/>
              </w:rPr>
              <w:t>142</w:t>
            </w:r>
          </w:p>
        </w:tc>
        <w:tc>
          <w:tcPr>
            <w:tcW w:w="1144" w:type="dxa"/>
            <w:shd w:val="clear" w:color="auto" w:fill="auto"/>
          </w:tcPr>
          <w:p w:rsidR="00407B74" w:rsidRPr="00B617DA" w:rsidRDefault="006752AA" w:rsidP="006752AA">
            <w:pPr>
              <w:jc w:val="center"/>
              <w:rPr>
                <w:rFonts w:ascii="Arial" w:hAnsi="Arial" w:cs="Arial"/>
              </w:rPr>
            </w:pPr>
            <w:r w:rsidRPr="00B617DA">
              <w:rPr>
                <w:rFonts w:ascii="Arial" w:hAnsi="Arial" w:cs="Arial"/>
              </w:rPr>
              <w:t>0</w:t>
            </w:r>
          </w:p>
        </w:tc>
        <w:tc>
          <w:tcPr>
            <w:tcW w:w="1144" w:type="dxa"/>
            <w:shd w:val="clear" w:color="auto" w:fill="auto"/>
          </w:tcPr>
          <w:p w:rsidR="00407B74" w:rsidRPr="00B617DA" w:rsidRDefault="006752AA" w:rsidP="006752AA">
            <w:pPr>
              <w:jc w:val="center"/>
              <w:rPr>
                <w:rFonts w:ascii="Arial" w:hAnsi="Arial" w:cs="Arial"/>
              </w:rPr>
            </w:pPr>
            <w:r w:rsidRPr="00B617DA">
              <w:rPr>
                <w:rFonts w:ascii="Arial" w:hAnsi="Arial" w:cs="Arial"/>
              </w:rPr>
              <w:t>-1</w:t>
            </w:r>
          </w:p>
        </w:tc>
      </w:tr>
    </w:tbl>
    <w:p w:rsidR="00551F4E" w:rsidRPr="00B617DA" w:rsidRDefault="00551F4E" w:rsidP="00890C12">
      <w:pPr>
        <w:rPr>
          <w:rFonts w:ascii="Arial" w:hAnsi="Arial" w:cs="Arial"/>
          <w:b/>
        </w:rPr>
      </w:pPr>
      <w:bookmarkStart w:id="2" w:name="_Hlk42698848"/>
    </w:p>
    <w:p w:rsidR="00EB306D" w:rsidRPr="00B617DA" w:rsidRDefault="00373B3C" w:rsidP="00890C12">
      <w:pPr>
        <w:rPr>
          <w:rFonts w:ascii="Arial" w:hAnsi="Arial" w:cs="Arial"/>
        </w:rPr>
      </w:pPr>
      <w:r w:rsidRPr="00B617DA">
        <w:rPr>
          <w:rFonts w:ascii="Arial" w:hAnsi="Arial" w:cs="Arial"/>
          <w:b/>
        </w:rPr>
        <w:t>Part B:  What-If questions</w:t>
      </w:r>
      <w:r w:rsidR="006F7AEC" w:rsidRPr="00B617DA">
        <w:rPr>
          <w:rFonts w:ascii="Arial" w:hAnsi="Arial" w:cs="Arial"/>
          <w:b/>
        </w:rPr>
        <w:t xml:space="preserve"> about management factors</w:t>
      </w:r>
      <w:bookmarkEnd w:id="2"/>
    </w:p>
    <w:p w:rsidR="00B93619" w:rsidRPr="00B617DA" w:rsidRDefault="00B93619" w:rsidP="00EB306D">
      <w:pPr>
        <w:ind w:left="432" w:hanging="432"/>
        <w:rPr>
          <w:rFonts w:ascii="Arial" w:hAnsi="Arial" w:cs="Arial"/>
          <w:sz w:val="12"/>
          <w:szCs w:val="12"/>
        </w:rPr>
      </w:pPr>
    </w:p>
    <w:p w:rsidR="00B93619" w:rsidRPr="00B617DA" w:rsidRDefault="00AD05FD" w:rsidP="00B93619">
      <w:pPr>
        <w:pStyle w:val="ListParagraph"/>
        <w:numPr>
          <w:ilvl w:val="0"/>
          <w:numId w:val="2"/>
        </w:numPr>
        <w:rPr>
          <w:rFonts w:ascii="Arial" w:hAnsi="Arial" w:cs="Arial"/>
        </w:rPr>
      </w:pPr>
      <w:bookmarkStart w:id="3" w:name="_Hlk42670340"/>
      <w:r w:rsidRPr="00B617DA">
        <w:rPr>
          <w:rFonts w:ascii="Arial" w:hAnsi="Arial" w:cs="Arial"/>
        </w:rPr>
        <w:t xml:space="preserve">Use the model, again in </w:t>
      </w:r>
      <w:r w:rsidRPr="00B617DA">
        <w:rPr>
          <w:rFonts w:ascii="Arial" w:hAnsi="Arial" w:cs="Arial"/>
          <w:b/>
        </w:rPr>
        <w:t xml:space="preserve">‘Lab’ </w:t>
      </w:r>
      <w:r w:rsidRPr="00B617DA">
        <w:rPr>
          <w:rFonts w:ascii="Arial" w:hAnsi="Arial" w:cs="Arial"/>
        </w:rPr>
        <w:t xml:space="preserve">mode, to explore three scenarios </w:t>
      </w:r>
      <w:bookmarkEnd w:id="3"/>
      <w:r w:rsidRPr="00B617DA">
        <w:rPr>
          <w:rFonts w:ascii="Arial" w:hAnsi="Arial" w:cs="Arial"/>
        </w:rPr>
        <w:t xml:space="preserve">by comparing </w:t>
      </w:r>
      <w:r w:rsidR="00EB306D" w:rsidRPr="00B617DA">
        <w:rPr>
          <w:rFonts w:ascii="Arial" w:hAnsi="Arial" w:cs="Arial"/>
        </w:rPr>
        <w:t xml:space="preserve">output from a baseline run with a run in which you have changed only </w:t>
      </w:r>
      <w:r w:rsidR="00EB306D" w:rsidRPr="00B617DA">
        <w:rPr>
          <w:rFonts w:ascii="Arial" w:hAnsi="Arial" w:cs="Arial"/>
          <w:b/>
        </w:rPr>
        <w:t>one</w:t>
      </w:r>
      <w:r w:rsidR="00EB306D" w:rsidRPr="00B617DA">
        <w:rPr>
          <w:rFonts w:ascii="Arial" w:hAnsi="Arial" w:cs="Arial"/>
        </w:rPr>
        <w:t xml:space="preserve"> parameter, e.</w:t>
      </w:r>
      <w:r w:rsidR="00FD08BD" w:rsidRPr="00B617DA">
        <w:rPr>
          <w:rFonts w:ascii="Arial" w:hAnsi="Arial" w:cs="Arial"/>
        </w:rPr>
        <w:t>g</w:t>
      </w:r>
      <w:r w:rsidR="00EB306D" w:rsidRPr="00B617DA">
        <w:rPr>
          <w:rFonts w:ascii="Arial" w:hAnsi="Arial" w:cs="Arial"/>
        </w:rPr>
        <w:t xml:space="preserve">., fertilizer addition or management. </w:t>
      </w:r>
    </w:p>
    <w:p w:rsidR="00EB306D" w:rsidRPr="00B617DA" w:rsidRDefault="00AD05FD" w:rsidP="00B93619">
      <w:pPr>
        <w:pStyle w:val="ListParagraph"/>
        <w:numPr>
          <w:ilvl w:val="0"/>
          <w:numId w:val="2"/>
        </w:numPr>
        <w:rPr>
          <w:rFonts w:ascii="Arial" w:hAnsi="Arial" w:cs="Arial"/>
        </w:rPr>
      </w:pPr>
      <w:bookmarkStart w:id="4" w:name="_Hlk42670547"/>
      <w:r w:rsidRPr="00B617DA">
        <w:rPr>
          <w:rFonts w:ascii="Arial" w:hAnsi="Arial" w:cs="Arial"/>
        </w:rPr>
        <w:t>Develop a plan for how you will use the model to answer ‘What-If?’ questions</w:t>
      </w:r>
      <w:bookmarkEnd w:id="4"/>
      <w:r w:rsidR="00C20E29" w:rsidRPr="00B617DA">
        <w:rPr>
          <w:rFonts w:ascii="Arial" w:hAnsi="Arial" w:cs="Arial"/>
        </w:rPr>
        <w:t xml:space="preserve"> </w:t>
      </w:r>
      <w:r w:rsidR="00373B3C" w:rsidRPr="00B617DA">
        <w:rPr>
          <w:rFonts w:ascii="Arial" w:hAnsi="Arial" w:cs="Arial"/>
        </w:rPr>
        <w:t xml:space="preserve">under each of three Scenarios </w:t>
      </w:r>
      <w:r w:rsidR="00C20E29" w:rsidRPr="00B617DA">
        <w:rPr>
          <w:rFonts w:ascii="Arial" w:hAnsi="Arial" w:cs="Arial"/>
        </w:rPr>
        <w:t xml:space="preserve">(stated below). Identify </w:t>
      </w:r>
      <w:r w:rsidR="00C51024" w:rsidRPr="00B617DA">
        <w:rPr>
          <w:rFonts w:ascii="Arial" w:hAnsi="Arial" w:cs="Arial"/>
        </w:rPr>
        <w:t xml:space="preserve">and record in Table 1 (Yellow shaded part) </w:t>
      </w:r>
      <w:r w:rsidR="00C20E29" w:rsidRPr="00B617DA">
        <w:rPr>
          <w:rFonts w:ascii="Arial" w:hAnsi="Arial" w:cs="Arial"/>
        </w:rPr>
        <w:t>the:</w:t>
      </w:r>
    </w:p>
    <w:p w:rsidR="00EB306D" w:rsidRPr="00B617DA" w:rsidRDefault="00C20E29" w:rsidP="00B93619">
      <w:pPr>
        <w:pStyle w:val="ListParagraph"/>
        <w:numPr>
          <w:ilvl w:val="0"/>
          <w:numId w:val="3"/>
        </w:numPr>
        <w:tabs>
          <w:tab w:val="left" w:pos="180"/>
        </w:tabs>
        <w:ind w:left="990" w:hanging="270"/>
        <w:rPr>
          <w:rFonts w:ascii="Arial" w:hAnsi="Arial" w:cs="Arial"/>
        </w:rPr>
      </w:pPr>
      <w:r w:rsidRPr="00B617DA">
        <w:rPr>
          <w:rFonts w:ascii="Arial" w:hAnsi="Arial" w:cs="Arial"/>
        </w:rPr>
        <w:t>P</w:t>
      </w:r>
      <w:r w:rsidR="00C6716C" w:rsidRPr="00B617DA">
        <w:rPr>
          <w:rFonts w:ascii="Arial" w:hAnsi="Arial" w:cs="Arial"/>
        </w:rPr>
        <w:t>arameters</w:t>
      </w:r>
      <w:r w:rsidR="00FD08BD" w:rsidRPr="00B617DA">
        <w:rPr>
          <w:rFonts w:ascii="Arial" w:hAnsi="Arial" w:cs="Arial"/>
        </w:rPr>
        <w:t xml:space="preserve"> for </w:t>
      </w:r>
      <w:r w:rsidR="00C6716C" w:rsidRPr="00B617DA">
        <w:rPr>
          <w:rFonts w:ascii="Arial" w:hAnsi="Arial" w:cs="Arial"/>
        </w:rPr>
        <w:t xml:space="preserve">the baseline run for </w:t>
      </w:r>
      <w:r w:rsidR="00FD08BD" w:rsidRPr="00B617DA">
        <w:rPr>
          <w:rFonts w:ascii="Arial" w:hAnsi="Arial" w:cs="Arial"/>
        </w:rPr>
        <w:t xml:space="preserve">your </w:t>
      </w:r>
      <w:r w:rsidR="00AD05FD" w:rsidRPr="00B617DA">
        <w:rPr>
          <w:rFonts w:ascii="Arial" w:hAnsi="Arial" w:cs="Arial"/>
        </w:rPr>
        <w:t>scenario</w:t>
      </w:r>
      <w:r w:rsidR="00FD08BD" w:rsidRPr="00B617DA">
        <w:rPr>
          <w:rFonts w:ascii="Arial" w:hAnsi="Arial" w:cs="Arial"/>
        </w:rPr>
        <w:t xml:space="preserve"> (</w:t>
      </w:r>
      <w:r w:rsidR="00C6716C" w:rsidRPr="00B617DA">
        <w:rPr>
          <w:rFonts w:ascii="Arial" w:hAnsi="Arial" w:cs="Arial"/>
        </w:rPr>
        <w:t xml:space="preserve">i.e., </w:t>
      </w:r>
      <w:r w:rsidR="00FD08BD" w:rsidRPr="00B617DA">
        <w:rPr>
          <w:rFonts w:ascii="Arial" w:hAnsi="Arial" w:cs="Arial"/>
        </w:rPr>
        <w:t>Cropping System, Fertilizer, Management).</w:t>
      </w:r>
      <w:r w:rsidR="00C6716C" w:rsidRPr="00B617DA">
        <w:rPr>
          <w:rFonts w:ascii="Arial" w:hAnsi="Arial" w:cs="Arial"/>
        </w:rPr>
        <w:t xml:space="preserve"> </w:t>
      </w:r>
      <w:r w:rsidR="00EB306D" w:rsidRPr="00B617DA">
        <w:rPr>
          <w:rFonts w:ascii="Arial" w:hAnsi="Arial" w:cs="Arial"/>
        </w:rPr>
        <w:t xml:space="preserve"> </w:t>
      </w:r>
    </w:p>
    <w:p w:rsidR="00FD08BD" w:rsidRPr="00B617DA" w:rsidRDefault="00C20E29" w:rsidP="00B93619">
      <w:pPr>
        <w:pStyle w:val="ListParagraph"/>
        <w:numPr>
          <w:ilvl w:val="0"/>
          <w:numId w:val="3"/>
        </w:numPr>
        <w:tabs>
          <w:tab w:val="left" w:pos="180"/>
        </w:tabs>
        <w:ind w:left="990" w:hanging="270"/>
        <w:rPr>
          <w:rFonts w:ascii="Arial" w:hAnsi="Arial" w:cs="Arial"/>
        </w:rPr>
      </w:pPr>
      <w:r w:rsidRPr="00B617DA">
        <w:rPr>
          <w:rFonts w:ascii="Arial" w:hAnsi="Arial" w:cs="Arial"/>
        </w:rPr>
        <w:t xml:space="preserve">Single </w:t>
      </w:r>
      <w:r w:rsidR="00C6716C" w:rsidRPr="00B617DA">
        <w:rPr>
          <w:rFonts w:ascii="Arial" w:hAnsi="Arial" w:cs="Arial"/>
        </w:rPr>
        <w:t>parameter</w:t>
      </w:r>
      <w:r w:rsidRPr="00B617DA">
        <w:rPr>
          <w:rFonts w:ascii="Arial" w:hAnsi="Arial" w:cs="Arial"/>
        </w:rPr>
        <w:t xml:space="preserve"> that</w:t>
      </w:r>
      <w:r w:rsidR="00C6716C" w:rsidRPr="00B617DA">
        <w:rPr>
          <w:rFonts w:ascii="Arial" w:hAnsi="Arial" w:cs="Arial"/>
        </w:rPr>
        <w:t xml:space="preserve"> you need to change in the second run to be able </w:t>
      </w:r>
      <w:bookmarkStart w:id="5" w:name="_Hlk42670777"/>
      <w:r w:rsidR="00C6716C" w:rsidRPr="00B617DA">
        <w:rPr>
          <w:rFonts w:ascii="Arial" w:hAnsi="Arial" w:cs="Arial"/>
        </w:rPr>
        <w:t xml:space="preserve">to </w:t>
      </w:r>
      <w:r w:rsidR="00AD05FD" w:rsidRPr="00B617DA">
        <w:rPr>
          <w:rFonts w:ascii="Arial" w:hAnsi="Arial" w:cs="Arial"/>
        </w:rPr>
        <w:t>answer the ‘What-If?’ question</w:t>
      </w:r>
      <w:r w:rsidR="00C6716C" w:rsidRPr="00B617DA">
        <w:rPr>
          <w:rFonts w:ascii="Arial" w:hAnsi="Arial" w:cs="Arial"/>
        </w:rPr>
        <w:t>.</w:t>
      </w:r>
    </w:p>
    <w:bookmarkEnd w:id="5"/>
    <w:p w:rsidR="00EB306D" w:rsidRPr="00B617DA" w:rsidRDefault="00C20E29" w:rsidP="00B93619">
      <w:pPr>
        <w:pStyle w:val="ListParagraph"/>
        <w:numPr>
          <w:ilvl w:val="0"/>
          <w:numId w:val="3"/>
        </w:numPr>
        <w:tabs>
          <w:tab w:val="left" w:pos="180"/>
        </w:tabs>
        <w:ind w:left="990" w:hanging="270"/>
        <w:rPr>
          <w:rFonts w:ascii="Arial" w:hAnsi="Arial" w:cs="Arial"/>
        </w:rPr>
      </w:pPr>
      <w:r w:rsidRPr="00B617DA">
        <w:rPr>
          <w:rFonts w:ascii="Arial" w:hAnsi="Arial" w:cs="Arial"/>
        </w:rPr>
        <w:t>O</w:t>
      </w:r>
      <w:r w:rsidR="00EB306D" w:rsidRPr="00B617DA">
        <w:rPr>
          <w:rFonts w:ascii="Arial" w:hAnsi="Arial" w:cs="Arial"/>
        </w:rPr>
        <w:t>utput data on sto</w:t>
      </w:r>
      <w:r w:rsidR="00B93619" w:rsidRPr="00B617DA">
        <w:rPr>
          <w:rFonts w:ascii="Arial" w:hAnsi="Arial" w:cs="Arial"/>
        </w:rPr>
        <w:t>ck</w:t>
      </w:r>
      <w:r w:rsidR="00EB306D" w:rsidRPr="00B617DA">
        <w:rPr>
          <w:rFonts w:ascii="Arial" w:hAnsi="Arial" w:cs="Arial"/>
        </w:rPr>
        <w:t xml:space="preserve">s </w:t>
      </w:r>
      <w:r w:rsidRPr="00B617DA">
        <w:rPr>
          <w:rFonts w:ascii="Arial" w:hAnsi="Arial" w:cs="Arial"/>
        </w:rPr>
        <w:t>that</w:t>
      </w:r>
      <w:r w:rsidR="00EB306D" w:rsidRPr="00B617DA">
        <w:rPr>
          <w:rFonts w:ascii="Arial" w:hAnsi="Arial" w:cs="Arial"/>
        </w:rPr>
        <w:t xml:space="preserve"> you need to </w:t>
      </w:r>
      <w:r w:rsidR="00E539C3" w:rsidRPr="00B617DA">
        <w:rPr>
          <w:rFonts w:ascii="Arial" w:hAnsi="Arial" w:cs="Arial"/>
        </w:rPr>
        <w:t>record</w:t>
      </w:r>
      <w:r w:rsidR="00EB306D" w:rsidRPr="00B617DA">
        <w:rPr>
          <w:rFonts w:ascii="Arial" w:hAnsi="Arial" w:cs="Arial"/>
        </w:rPr>
        <w:t xml:space="preserve"> to </w:t>
      </w:r>
      <w:r w:rsidR="00C6716C" w:rsidRPr="00B617DA">
        <w:rPr>
          <w:rFonts w:ascii="Arial" w:hAnsi="Arial" w:cs="Arial"/>
        </w:rPr>
        <w:t xml:space="preserve">make comparisons that will allow you to </w:t>
      </w:r>
      <w:bookmarkStart w:id="6" w:name="_Hlk42670963"/>
      <w:r w:rsidR="00A10C36" w:rsidRPr="00B617DA">
        <w:rPr>
          <w:rFonts w:ascii="Arial" w:hAnsi="Arial" w:cs="Arial"/>
        </w:rPr>
        <w:t>address the ‘What-If?’ question</w:t>
      </w:r>
      <w:bookmarkEnd w:id="6"/>
      <w:r w:rsidR="00A10C36" w:rsidRPr="00B617DA">
        <w:rPr>
          <w:rFonts w:ascii="Arial" w:hAnsi="Arial" w:cs="Arial"/>
        </w:rPr>
        <w:t xml:space="preserve"> </w:t>
      </w:r>
      <w:r w:rsidR="004A6537" w:rsidRPr="00B617DA">
        <w:rPr>
          <w:rFonts w:ascii="Arial" w:hAnsi="Arial" w:cs="Arial"/>
        </w:rPr>
        <w:t>(blue-shaded part of Table)</w:t>
      </w:r>
      <w:r w:rsidRPr="00B617DA">
        <w:rPr>
          <w:rFonts w:ascii="Arial" w:hAnsi="Arial" w:cs="Arial"/>
        </w:rPr>
        <w:t>.</w:t>
      </w:r>
    </w:p>
    <w:p w:rsidR="00B93619" w:rsidRPr="00B617DA" w:rsidRDefault="00C20E29" w:rsidP="00B93619">
      <w:pPr>
        <w:pStyle w:val="ListParagraph"/>
        <w:numPr>
          <w:ilvl w:val="0"/>
          <w:numId w:val="3"/>
        </w:numPr>
        <w:tabs>
          <w:tab w:val="left" w:pos="180"/>
        </w:tabs>
        <w:ind w:left="990" w:hanging="270"/>
        <w:rPr>
          <w:rFonts w:ascii="Arial" w:hAnsi="Arial" w:cs="Arial"/>
        </w:rPr>
      </w:pPr>
      <w:r w:rsidRPr="00B617DA">
        <w:rPr>
          <w:rFonts w:ascii="Arial" w:hAnsi="Arial" w:cs="Arial"/>
        </w:rPr>
        <w:t>O</w:t>
      </w:r>
      <w:r w:rsidR="00B93619" w:rsidRPr="00B617DA">
        <w:rPr>
          <w:rFonts w:ascii="Arial" w:hAnsi="Arial" w:cs="Arial"/>
        </w:rPr>
        <w:t xml:space="preserve">ther stocks you </w:t>
      </w:r>
      <w:r w:rsidRPr="00B617DA">
        <w:rPr>
          <w:rFonts w:ascii="Arial" w:hAnsi="Arial" w:cs="Arial"/>
        </w:rPr>
        <w:t xml:space="preserve">should </w:t>
      </w:r>
      <w:r w:rsidR="00B93619" w:rsidRPr="00B617DA">
        <w:rPr>
          <w:rFonts w:ascii="Arial" w:hAnsi="Arial" w:cs="Arial"/>
        </w:rPr>
        <w:t xml:space="preserve">look at to determine </w:t>
      </w:r>
      <w:r w:rsidR="00C6716C" w:rsidRPr="00B617DA">
        <w:rPr>
          <w:rFonts w:ascii="Arial" w:hAnsi="Arial" w:cs="Arial"/>
        </w:rPr>
        <w:t xml:space="preserve">other, perhaps unintended </w:t>
      </w:r>
      <w:r w:rsidR="00B93619" w:rsidRPr="00B617DA">
        <w:rPr>
          <w:rFonts w:ascii="Arial" w:hAnsi="Arial" w:cs="Arial"/>
        </w:rPr>
        <w:t>effects of the change</w:t>
      </w:r>
      <w:r w:rsidR="00C6716C" w:rsidRPr="00B617DA">
        <w:rPr>
          <w:rFonts w:ascii="Arial" w:hAnsi="Arial" w:cs="Arial"/>
        </w:rPr>
        <w:t xml:space="preserve"> made</w:t>
      </w:r>
      <w:r w:rsidR="00E539C3" w:rsidRPr="00B617DA">
        <w:rPr>
          <w:rFonts w:ascii="Arial" w:hAnsi="Arial" w:cs="Arial"/>
        </w:rPr>
        <w:t xml:space="preserve"> in </w:t>
      </w:r>
      <w:r w:rsidR="00C6716C" w:rsidRPr="00B617DA">
        <w:rPr>
          <w:rFonts w:ascii="Arial" w:hAnsi="Arial" w:cs="Arial"/>
        </w:rPr>
        <w:t>the parameter</w:t>
      </w:r>
      <w:r w:rsidRPr="00B617DA">
        <w:rPr>
          <w:rFonts w:ascii="Arial" w:hAnsi="Arial" w:cs="Arial"/>
        </w:rPr>
        <w:t>.</w:t>
      </w:r>
    </w:p>
    <w:p w:rsidR="00C20E29" w:rsidRPr="00B617DA" w:rsidRDefault="00C20E29" w:rsidP="00C6716C">
      <w:pPr>
        <w:pStyle w:val="ListParagraph"/>
        <w:numPr>
          <w:ilvl w:val="0"/>
          <w:numId w:val="2"/>
        </w:numPr>
        <w:tabs>
          <w:tab w:val="left" w:pos="180"/>
        </w:tabs>
        <w:spacing w:after="120"/>
        <w:rPr>
          <w:rFonts w:ascii="Arial" w:hAnsi="Arial" w:cs="Arial"/>
        </w:rPr>
      </w:pPr>
      <w:r w:rsidRPr="00B617DA">
        <w:rPr>
          <w:rFonts w:ascii="Arial" w:hAnsi="Arial" w:cs="Arial"/>
        </w:rPr>
        <w:t>Fill in the data in</w:t>
      </w:r>
      <w:r w:rsidR="00C6716C" w:rsidRPr="00B617DA">
        <w:rPr>
          <w:rFonts w:ascii="Arial" w:hAnsi="Arial" w:cs="Arial"/>
        </w:rPr>
        <w:t xml:space="preserve"> the table below </w:t>
      </w:r>
      <w:r w:rsidRPr="00B617DA">
        <w:rPr>
          <w:rFonts w:ascii="Arial" w:hAnsi="Arial" w:cs="Arial"/>
        </w:rPr>
        <w:t>as you proceed.</w:t>
      </w:r>
    </w:p>
    <w:p w:rsidR="00FD08BD" w:rsidRPr="00B617DA" w:rsidRDefault="00C20E29" w:rsidP="00C6716C">
      <w:pPr>
        <w:pStyle w:val="ListParagraph"/>
        <w:numPr>
          <w:ilvl w:val="0"/>
          <w:numId w:val="2"/>
        </w:numPr>
        <w:tabs>
          <w:tab w:val="left" w:pos="180"/>
        </w:tabs>
        <w:spacing w:after="120"/>
        <w:rPr>
          <w:rFonts w:ascii="Arial" w:hAnsi="Arial" w:cs="Arial"/>
        </w:rPr>
      </w:pPr>
      <w:r w:rsidRPr="00B617DA">
        <w:rPr>
          <w:rFonts w:ascii="Arial" w:hAnsi="Arial" w:cs="Arial"/>
        </w:rPr>
        <w:t xml:space="preserve">Interpret your results. </w:t>
      </w:r>
    </w:p>
    <w:p w:rsidR="00FE0D40" w:rsidRPr="00B617DA" w:rsidRDefault="00FE0D40" w:rsidP="00373B3C">
      <w:pPr>
        <w:tabs>
          <w:tab w:val="left" w:pos="8280"/>
        </w:tabs>
        <w:ind w:left="180"/>
        <w:rPr>
          <w:rFonts w:ascii="Arial" w:hAnsi="Arial" w:cs="Arial"/>
          <w:b/>
        </w:rPr>
      </w:pPr>
      <w:bookmarkStart w:id="7" w:name="_Hlk42671404"/>
      <w:r w:rsidRPr="00B617DA">
        <w:rPr>
          <w:rFonts w:ascii="Arial" w:hAnsi="Arial" w:cs="Arial"/>
          <w:b/>
        </w:rPr>
        <w:t>What-If questions to explore for three Scenarios:</w:t>
      </w:r>
    </w:p>
    <w:p w:rsidR="00CF759F" w:rsidRPr="00B617DA" w:rsidRDefault="00CF759F" w:rsidP="00CF759F">
      <w:pPr>
        <w:ind w:left="432" w:hanging="72"/>
        <w:rPr>
          <w:rFonts w:ascii="Arial" w:hAnsi="Arial" w:cs="Arial"/>
        </w:rPr>
      </w:pPr>
      <w:bookmarkStart w:id="8" w:name="_Hlk42699102"/>
      <w:bookmarkStart w:id="9" w:name="_Hlk42671380"/>
      <w:bookmarkEnd w:id="7"/>
      <w:r w:rsidRPr="00B617DA">
        <w:rPr>
          <w:rFonts w:ascii="Arial" w:hAnsi="Arial" w:cs="Arial"/>
        </w:rPr>
        <w:t xml:space="preserve">Scenario 1 – Effect of fertilizer:  Does planting </w:t>
      </w:r>
      <w:bookmarkEnd w:id="8"/>
      <w:r w:rsidRPr="00B617DA">
        <w:rPr>
          <w:rFonts w:ascii="Arial" w:hAnsi="Arial" w:cs="Arial"/>
        </w:rPr>
        <w:t xml:space="preserve">continuous corn </w:t>
      </w:r>
      <w:bookmarkEnd w:id="9"/>
      <w:r w:rsidRPr="00B617DA">
        <w:rPr>
          <w:rFonts w:ascii="Arial" w:hAnsi="Arial" w:cs="Arial"/>
        </w:rPr>
        <w:t xml:space="preserve">with N fertilizer at 270 kg/ha in spring increase Yield? </w:t>
      </w:r>
      <w:r w:rsidRPr="00B617DA">
        <w:rPr>
          <w:rFonts w:ascii="Arial" w:hAnsi="Arial" w:cs="Arial"/>
        </w:rPr>
        <w:tab/>
      </w:r>
    </w:p>
    <w:p w:rsidR="00CF759F" w:rsidRPr="00B617DA" w:rsidRDefault="00CF759F" w:rsidP="00CF759F">
      <w:pPr>
        <w:ind w:left="432" w:hanging="72"/>
        <w:rPr>
          <w:rFonts w:ascii="Arial" w:hAnsi="Arial" w:cs="Arial"/>
        </w:rPr>
      </w:pPr>
      <w:bookmarkStart w:id="10" w:name="_Hlk42699118"/>
      <w:bookmarkStart w:id="11" w:name="_Hlk42671556"/>
      <w:r w:rsidRPr="00B617DA">
        <w:rPr>
          <w:rFonts w:ascii="Arial" w:hAnsi="Arial" w:cs="Arial"/>
        </w:rPr>
        <w:t xml:space="preserve">Scenario 2 – Effect of perennial crop:  </w:t>
      </w:r>
      <w:bookmarkStart w:id="12" w:name="_Hlk42671598"/>
      <w:r w:rsidRPr="00B617DA">
        <w:rPr>
          <w:rFonts w:ascii="Arial" w:hAnsi="Arial" w:cs="Arial"/>
        </w:rPr>
        <w:t xml:space="preserve">Does planting </w:t>
      </w:r>
      <w:bookmarkEnd w:id="10"/>
      <w:r w:rsidRPr="00B617DA">
        <w:rPr>
          <w:rFonts w:ascii="Arial" w:hAnsi="Arial" w:cs="Arial"/>
        </w:rPr>
        <w:t xml:space="preserve">perennial </w:t>
      </w:r>
      <w:bookmarkEnd w:id="12"/>
      <w:r w:rsidRPr="00B617DA">
        <w:rPr>
          <w:rFonts w:ascii="Arial" w:hAnsi="Arial" w:cs="Arial"/>
        </w:rPr>
        <w:t xml:space="preserve">Alfalfa increase </w:t>
      </w:r>
      <w:bookmarkEnd w:id="11"/>
      <w:r w:rsidRPr="00B617DA">
        <w:rPr>
          <w:rFonts w:ascii="Arial" w:hAnsi="Arial" w:cs="Arial"/>
        </w:rPr>
        <w:t xml:space="preserve">Soil Organic N stocks? </w:t>
      </w:r>
      <w:r w:rsidRPr="00B617DA">
        <w:rPr>
          <w:rFonts w:ascii="Arial" w:hAnsi="Arial" w:cs="Arial"/>
        </w:rPr>
        <w:tab/>
        <w:t xml:space="preserve">   </w:t>
      </w:r>
    </w:p>
    <w:p w:rsidR="00CF759F" w:rsidRPr="00B617DA" w:rsidRDefault="00CF759F" w:rsidP="00CF759F">
      <w:pPr>
        <w:ind w:left="432" w:hanging="72"/>
        <w:rPr>
          <w:rFonts w:ascii="Arial" w:hAnsi="Arial" w:cs="Arial"/>
        </w:rPr>
      </w:pPr>
      <w:bookmarkStart w:id="13" w:name="_Hlk42699139"/>
      <w:bookmarkStart w:id="14" w:name="_Hlk42671642"/>
      <w:r w:rsidRPr="00B617DA">
        <w:rPr>
          <w:rFonts w:ascii="Arial" w:hAnsi="Arial" w:cs="Arial"/>
        </w:rPr>
        <w:t xml:space="preserve">Scenario 3 – Effect of cover crop: </w:t>
      </w:r>
      <w:bookmarkStart w:id="15" w:name="_Hlk42671803"/>
      <w:r w:rsidRPr="00B617DA">
        <w:rPr>
          <w:rFonts w:ascii="Arial" w:hAnsi="Arial" w:cs="Arial"/>
        </w:rPr>
        <w:t xml:space="preserve"> Does planting </w:t>
      </w:r>
      <w:bookmarkEnd w:id="13"/>
      <w:r w:rsidRPr="00B617DA">
        <w:rPr>
          <w:rFonts w:ascii="Arial" w:hAnsi="Arial" w:cs="Arial"/>
        </w:rPr>
        <w:t xml:space="preserve">a corn-soybean </w:t>
      </w:r>
      <w:bookmarkEnd w:id="15"/>
      <w:r w:rsidRPr="00B617DA">
        <w:rPr>
          <w:rFonts w:ascii="Arial" w:hAnsi="Arial" w:cs="Arial"/>
        </w:rPr>
        <w:t xml:space="preserve">rotation </w:t>
      </w:r>
      <w:bookmarkEnd w:id="14"/>
      <w:r w:rsidRPr="00B617DA">
        <w:rPr>
          <w:rFonts w:ascii="Arial" w:hAnsi="Arial" w:cs="Arial"/>
        </w:rPr>
        <w:t>(N fertilizer = 180 in spring) with management of ‘Cover Crop’ reduce N stocks in ‘N Stream’?  What is the significance of this?</w:t>
      </w:r>
    </w:p>
    <w:p w:rsidR="00AC2486" w:rsidRPr="00B617DA" w:rsidRDefault="00AC2486" w:rsidP="00AC2486">
      <w:pPr>
        <w:tabs>
          <w:tab w:val="left" w:pos="8370"/>
        </w:tabs>
        <w:ind w:left="432" w:hanging="72"/>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7147DA" w:rsidRPr="00B617DA" w:rsidRDefault="007147DA" w:rsidP="00A60C7C">
      <w:pPr>
        <w:tabs>
          <w:tab w:val="left" w:pos="8370"/>
        </w:tabs>
        <w:rPr>
          <w:rFonts w:ascii="Arial" w:hAnsi="Arial" w:cs="Arial"/>
          <w:b/>
        </w:rPr>
      </w:pPr>
    </w:p>
    <w:p w:rsidR="00A60C7C" w:rsidRPr="00B617DA" w:rsidRDefault="00AC2486" w:rsidP="00A60C7C">
      <w:pPr>
        <w:tabs>
          <w:tab w:val="left" w:pos="8370"/>
        </w:tabs>
        <w:rPr>
          <w:rFonts w:ascii="Arial" w:hAnsi="Arial" w:cs="Arial"/>
        </w:rPr>
      </w:pPr>
      <w:r w:rsidRPr="00B617DA">
        <w:rPr>
          <w:rFonts w:ascii="Arial" w:hAnsi="Arial" w:cs="Arial"/>
          <w:b/>
        </w:rPr>
        <w:t xml:space="preserve">Table </w:t>
      </w:r>
      <w:r w:rsidR="00534E0A" w:rsidRPr="00B617DA">
        <w:rPr>
          <w:rFonts w:ascii="Arial" w:hAnsi="Arial" w:cs="Arial"/>
          <w:b/>
        </w:rPr>
        <w:t>2</w:t>
      </w:r>
      <w:r w:rsidRPr="00B617DA">
        <w:rPr>
          <w:rFonts w:ascii="Arial" w:hAnsi="Arial" w:cs="Arial"/>
        </w:rPr>
        <w:t>.</w:t>
      </w:r>
      <w:r w:rsidR="004A6537" w:rsidRPr="00B617DA">
        <w:rPr>
          <w:rFonts w:ascii="Arial" w:hAnsi="Arial" w:cs="Arial"/>
        </w:rPr>
        <w:t xml:space="preserve"> Par</w:t>
      </w:r>
      <w:r w:rsidR="00A60C7C" w:rsidRPr="00B617DA">
        <w:rPr>
          <w:rFonts w:ascii="Arial" w:hAnsi="Arial" w:cs="Arial"/>
        </w:rPr>
        <w:t>a</w:t>
      </w:r>
      <w:r w:rsidR="004A6537" w:rsidRPr="00B617DA">
        <w:rPr>
          <w:rFonts w:ascii="Arial" w:hAnsi="Arial" w:cs="Arial"/>
        </w:rPr>
        <w:t xml:space="preserve">meters and stocks in </w:t>
      </w:r>
      <w:bookmarkStart w:id="16" w:name="_Hlk42672325"/>
      <w:r w:rsidR="004A6537" w:rsidRPr="00B617DA">
        <w:rPr>
          <w:rFonts w:ascii="Arial" w:hAnsi="Arial" w:cs="Arial"/>
        </w:rPr>
        <w:t xml:space="preserve">model </w:t>
      </w:r>
      <w:proofErr w:type="gramStart"/>
      <w:r w:rsidR="004A6537" w:rsidRPr="00B617DA">
        <w:rPr>
          <w:rFonts w:ascii="Arial" w:hAnsi="Arial" w:cs="Arial"/>
        </w:rPr>
        <w:t>runs</w:t>
      </w:r>
      <w:proofErr w:type="gramEnd"/>
      <w:r w:rsidR="004A6537" w:rsidRPr="00B617DA">
        <w:rPr>
          <w:rFonts w:ascii="Arial" w:hAnsi="Arial" w:cs="Arial"/>
        </w:rPr>
        <w:t xml:space="preserve">. </w:t>
      </w:r>
      <w:r w:rsidR="00407457" w:rsidRPr="00B617DA">
        <w:rPr>
          <w:rFonts w:ascii="Arial" w:hAnsi="Arial" w:cs="Arial"/>
        </w:rPr>
        <w:t xml:space="preserve">For each </w:t>
      </w:r>
      <w:r w:rsidR="00FE0D40" w:rsidRPr="00B617DA">
        <w:rPr>
          <w:rFonts w:ascii="Arial" w:hAnsi="Arial" w:cs="Arial"/>
        </w:rPr>
        <w:t>Scenario</w:t>
      </w:r>
      <w:r w:rsidR="00407457" w:rsidRPr="00B617DA">
        <w:rPr>
          <w:rFonts w:ascii="Arial" w:hAnsi="Arial" w:cs="Arial"/>
        </w:rPr>
        <w:t xml:space="preserve">, </w:t>
      </w:r>
      <w:bookmarkEnd w:id="16"/>
      <w:r w:rsidR="004A6537" w:rsidRPr="00B617DA">
        <w:rPr>
          <w:rFonts w:ascii="Arial" w:hAnsi="Arial" w:cs="Arial"/>
        </w:rPr>
        <w:t xml:space="preserve">‘a’ = baseline (initial) run; ‘b’ = experimental (final) run. </w:t>
      </w:r>
      <w:r w:rsidR="006A62DF" w:rsidRPr="00B617DA">
        <w:rPr>
          <w:rFonts w:ascii="Arial" w:hAnsi="Arial" w:cs="Arial"/>
        </w:rPr>
        <w:t>‘</w:t>
      </w:r>
      <w:proofErr w:type="spellStart"/>
      <w:r w:rsidR="006A62DF" w:rsidRPr="00B617DA">
        <w:rPr>
          <w:rFonts w:ascii="Arial" w:hAnsi="Arial" w:cs="Arial"/>
        </w:rPr>
        <w:t>Sp</w:t>
      </w:r>
      <w:proofErr w:type="spellEnd"/>
      <w:r w:rsidR="006A62DF" w:rsidRPr="00B617DA">
        <w:rPr>
          <w:rFonts w:ascii="Arial" w:hAnsi="Arial" w:cs="Arial"/>
        </w:rPr>
        <w:t>’ = Spring.</w:t>
      </w:r>
    </w:p>
    <w:p w:rsidR="00AC2486" w:rsidRPr="00B617DA" w:rsidRDefault="00AC2486" w:rsidP="00A60C7C">
      <w:pPr>
        <w:tabs>
          <w:tab w:val="left" w:pos="8370"/>
        </w:tabs>
        <w:rPr>
          <w:rFonts w:ascii="Arial" w:hAnsi="Arial" w:cs="Arial"/>
        </w:rPr>
      </w:pPr>
      <w:r w:rsidRPr="00B617DA">
        <w:rPr>
          <w:rFonts w:ascii="Arial" w:hAnsi="Arial" w:cs="Arial"/>
        </w:rPr>
        <w:tab/>
      </w:r>
    </w:p>
    <w:tbl>
      <w:tblPr>
        <w:tblStyle w:val="TableGrid"/>
        <w:tblW w:w="0" w:type="auto"/>
        <w:tblInd w:w="-5" w:type="dxa"/>
        <w:tblLayout w:type="fixed"/>
        <w:tblLook w:val="04A0" w:firstRow="1" w:lastRow="0" w:firstColumn="1" w:lastColumn="0" w:noHBand="0" w:noVBand="1"/>
      </w:tblPr>
      <w:tblGrid>
        <w:gridCol w:w="625"/>
        <w:gridCol w:w="1027"/>
        <w:gridCol w:w="1048"/>
        <w:gridCol w:w="1080"/>
        <w:gridCol w:w="929"/>
        <w:gridCol w:w="781"/>
        <w:gridCol w:w="1077"/>
        <w:gridCol w:w="929"/>
        <w:gridCol w:w="929"/>
        <w:gridCol w:w="930"/>
      </w:tblGrid>
      <w:tr w:rsidR="003655CD" w:rsidRPr="00B617DA" w:rsidTr="00D63DB7">
        <w:trPr>
          <w:cantSplit/>
          <w:trHeight w:val="1134"/>
        </w:trPr>
        <w:tc>
          <w:tcPr>
            <w:tcW w:w="625" w:type="dxa"/>
            <w:textDirection w:val="btLr"/>
          </w:tcPr>
          <w:p w:rsidR="003655CD" w:rsidRPr="00B617DA" w:rsidRDefault="00D63DB7" w:rsidP="00D63DB7">
            <w:pPr>
              <w:ind w:left="113" w:right="113"/>
              <w:rPr>
                <w:rFonts w:ascii="Arial" w:hAnsi="Arial" w:cs="Arial"/>
              </w:rPr>
            </w:pPr>
            <w:r w:rsidRPr="00B617DA">
              <w:rPr>
                <w:rFonts w:ascii="Arial" w:hAnsi="Arial" w:cs="Arial"/>
                <w:b/>
              </w:rPr>
              <w:t>Scenario</w:t>
            </w:r>
          </w:p>
        </w:tc>
        <w:tc>
          <w:tcPr>
            <w:tcW w:w="3155" w:type="dxa"/>
            <w:gridSpan w:val="3"/>
            <w:shd w:val="clear" w:color="auto" w:fill="FFFFCC"/>
          </w:tcPr>
          <w:p w:rsidR="003655CD" w:rsidRPr="00B617DA" w:rsidRDefault="003655CD" w:rsidP="003655CD">
            <w:pPr>
              <w:jc w:val="center"/>
              <w:rPr>
                <w:rFonts w:ascii="Arial" w:hAnsi="Arial" w:cs="Arial"/>
                <w:b/>
              </w:rPr>
            </w:pPr>
            <w:r w:rsidRPr="00B617DA">
              <w:rPr>
                <w:rFonts w:ascii="Arial" w:hAnsi="Arial" w:cs="Arial"/>
                <w:b/>
              </w:rPr>
              <w:t>Parameter Settings</w:t>
            </w:r>
          </w:p>
        </w:tc>
        <w:tc>
          <w:tcPr>
            <w:tcW w:w="5575" w:type="dxa"/>
            <w:gridSpan w:val="6"/>
            <w:shd w:val="clear" w:color="auto" w:fill="CCECFF"/>
          </w:tcPr>
          <w:p w:rsidR="003655CD" w:rsidRPr="00B617DA" w:rsidRDefault="003655CD" w:rsidP="003655CD">
            <w:pPr>
              <w:jc w:val="center"/>
              <w:rPr>
                <w:rFonts w:ascii="Arial" w:hAnsi="Arial" w:cs="Arial"/>
                <w:b/>
              </w:rPr>
            </w:pPr>
            <w:r w:rsidRPr="00B617DA">
              <w:rPr>
                <w:rFonts w:ascii="Arial" w:hAnsi="Arial" w:cs="Arial"/>
                <w:b/>
              </w:rPr>
              <w:t xml:space="preserve">Final N Stocks </w:t>
            </w:r>
            <w:r w:rsidR="004A6537" w:rsidRPr="00B617DA">
              <w:rPr>
                <w:rFonts w:ascii="Arial" w:hAnsi="Arial" w:cs="Arial"/>
                <w:b/>
              </w:rPr>
              <w:t xml:space="preserve">in </w:t>
            </w:r>
            <w:r w:rsidR="00FE0D40" w:rsidRPr="00B617DA">
              <w:rPr>
                <w:rFonts w:ascii="Arial" w:hAnsi="Arial" w:cs="Arial"/>
                <w:b/>
              </w:rPr>
              <w:t>Model Run</w:t>
            </w:r>
            <w:r w:rsidR="004A6537" w:rsidRPr="00B617DA">
              <w:rPr>
                <w:rFonts w:ascii="Arial" w:hAnsi="Arial" w:cs="Arial"/>
                <w:b/>
              </w:rPr>
              <w:t xml:space="preserve"> </w:t>
            </w:r>
            <w:r w:rsidRPr="00B617DA">
              <w:rPr>
                <w:rFonts w:ascii="Arial" w:hAnsi="Arial" w:cs="Arial"/>
                <w:b/>
              </w:rPr>
              <w:t>(All in kg/ha)</w:t>
            </w:r>
          </w:p>
        </w:tc>
      </w:tr>
      <w:tr w:rsidR="003655CD" w:rsidRPr="00B617DA" w:rsidTr="004D4370">
        <w:tc>
          <w:tcPr>
            <w:tcW w:w="625" w:type="dxa"/>
          </w:tcPr>
          <w:p w:rsidR="003655CD" w:rsidRPr="00B617DA" w:rsidRDefault="003655CD" w:rsidP="003655CD">
            <w:pPr>
              <w:rPr>
                <w:rFonts w:ascii="Arial" w:hAnsi="Arial" w:cs="Arial"/>
              </w:rPr>
            </w:pPr>
          </w:p>
        </w:tc>
        <w:tc>
          <w:tcPr>
            <w:tcW w:w="1027" w:type="dxa"/>
            <w:shd w:val="clear" w:color="auto" w:fill="FFFFCC"/>
          </w:tcPr>
          <w:p w:rsidR="003655CD" w:rsidRPr="00B617DA" w:rsidRDefault="003655CD" w:rsidP="003655CD">
            <w:pPr>
              <w:rPr>
                <w:rFonts w:ascii="Arial" w:hAnsi="Arial" w:cs="Arial"/>
              </w:rPr>
            </w:pPr>
            <w:r w:rsidRPr="00B617DA">
              <w:rPr>
                <w:rFonts w:ascii="Arial" w:hAnsi="Arial" w:cs="Arial"/>
              </w:rPr>
              <w:t>Cropping system</w:t>
            </w:r>
          </w:p>
        </w:tc>
        <w:tc>
          <w:tcPr>
            <w:tcW w:w="1048" w:type="dxa"/>
            <w:shd w:val="clear" w:color="auto" w:fill="FFFFCC"/>
          </w:tcPr>
          <w:p w:rsidR="003655CD" w:rsidRPr="00B617DA" w:rsidRDefault="003655CD" w:rsidP="003655CD">
            <w:pPr>
              <w:rPr>
                <w:rFonts w:ascii="Arial" w:hAnsi="Arial" w:cs="Arial"/>
              </w:rPr>
            </w:pPr>
            <w:r w:rsidRPr="00B617DA">
              <w:rPr>
                <w:rFonts w:ascii="Arial" w:hAnsi="Arial" w:cs="Arial"/>
              </w:rPr>
              <w:t>Fertilizer</w:t>
            </w:r>
          </w:p>
        </w:tc>
        <w:tc>
          <w:tcPr>
            <w:tcW w:w="1080" w:type="dxa"/>
            <w:shd w:val="clear" w:color="auto" w:fill="FFFFCC"/>
          </w:tcPr>
          <w:p w:rsidR="003655CD" w:rsidRPr="00B617DA" w:rsidRDefault="003655CD" w:rsidP="003655CD">
            <w:pPr>
              <w:rPr>
                <w:rFonts w:ascii="Arial" w:hAnsi="Arial" w:cs="Arial"/>
              </w:rPr>
            </w:pPr>
            <w:r w:rsidRPr="00B617DA">
              <w:rPr>
                <w:rFonts w:ascii="Arial" w:hAnsi="Arial" w:cs="Arial"/>
              </w:rPr>
              <w:t>Manage-</w:t>
            </w:r>
            <w:proofErr w:type="spellStart"/>
            <w:r w:rsidRPr="00B617DA">
              <w:rPr>
                <w:rFonts w:ascii="Arial" w:hAnsi="Arial" w:cs="Arial"/>
              </w:rPr>
              <w:t>ment</w:t>
            </w:r>
            <w:proofErr w:type="spellEnd"/>
          </w:p>
        </w:tc>
        <w:tc>
          <w:tcPr>
            <w:tcW w:w="929" w:type="dxa"/>
            <w:shd w:val="clear" w:color="auto" w:fill="CCECFF"/>
          </w:tcPr>
          <w:p w:rsidR="003655CD" w:rsidRPr="00B617DA" w:rsidRDefault="003655CD" w:rsidP="003655CD">
            <w:pPr>
              <w:rPr>
                <w:rFonts w:ascii="Arial" w:hAnsi="Arial" w:cs="Arial"/>
              </w:rPr>
            </w:pPr>
            <w:proofErr w:type="spellStart"/>
            <w:r w:rsidRPr="00B617DA">
              <w:rPr>
                <w:rFonts w:ascii="Arial" w:hAnsi="Arial" w:cs="Arial"/>
              </w:rPr>
              <w:t>Atmo</w:t>
            </w:r>
            <w:proofErr w:type="spellEnd"/>
            <w:r w:rsidRPr="00B617DA">
              <w:rPr>
                <w:rFonts w:ascii="Arial" w:hAnsi="Arial" w:cs="Arial"/>
              </w:rPr>
              <w:t>-sphere</w:t>
            </w:r>
          </w:p>
        </w:tc>
        <w:tc>
          <w:tcPr>
            <w:tcW w:w="781" w:type="dxa"/>
            <w:shd w:val="clear" w:color="auto" w:fill="CCECFF"/>
          </w:tcPr>
          <w:p w:rsidR="003655CD" w:rsidRPr="00B617DA" w:rsidRDefault="003655CD" w:rsidP="003655CD">
            <w:pPr>
              <w:rPr>
                <w:rFonts w:ascii="Arial" w:hAnsi="Arial" w:cs="Arial"/>
              </w:rPr>
            </w:pPr>
            <w:r w:rsidRPr="00B617DA">
              <w:rPr>
                <w:rFonts w:ascii="Arial" w:hAnsi="Arial" w:cs="Arial"/>
              </w:rPr>
              <w:t>Soil In-organic N</w:t>
            </w:r>
          </w:p>
        </w:tc>
        <w:tc>
          <w:tcPr>
            <w:tcW w:w="1077" w:type="dxa"/>
            <w:shd w:val="clear" w:color="auto" w:fill="CCECFF"/>
          </w:tcPr>
          <w:p w:rsidR="003655CD" w:rsidRPr="00B617DA" w:rsidRDefault="003655CD" w:rsidP="003655CD">
            <w:pPr>
              <w:rPr>
                <w:rFonts w:ascii="Arial" w:hAnsi="Arial" w:cs="Arial"/>
              </w:rPr>
            </w:pPr>
            <w:r w:rsidRPr="00B617DA">
              <w:rPr>
                <w:rFonts w:ascii="Arial" w:hAnsi="Arial" w:cs="Arial"/>
              </w:rPr>
              <w:t>Yield</w:t>
            </w:r>
          </w:p>
        </w:tc>
        <w:tc>
          <w:tcPr>
            <w:tcW w:w="929" w:type="dxa"/>
            <w:shd w:val="clear" w:color="auto" w:fill="CCECFF"/>
          </w:tcPr>
          <w:p w:rsidR="003655CD" w:rsidRPr="00B617DA" w:rsidRDefault="003655CD" w:rsidP="003655CD">
            <w:pPr>
              <w:rPr>
                <w:rFonts w:ascii="Arial" w:hAnsi="Arial" w:cs="Arial"/>
              </w:rPr>
            </w:pPr>
            <w:r w:rsidRPr="00B617DA">
              <w:rPr>
                <w:rFonts w:ascii="Arial" w:hAnsi="Arial" w:cs="Arial"/>
              </w:rPr>
              <w:t>Soil Organic N</w:t>
            </w:r>
          </w:p>
        </w:tc>
        <w:tc>
          <w:tcPr>
            <w:tcW w:w="929" w:type="dxa"/>
            <w:shd w:val="clear" w:color="auto" w:fill="CCECFF"/>
          </w:tcPr>
          <w:p w:rsidR="003655CD" w:rsidRPr="00B617DA" w:rsidRDefault="003655CD" w:rsidP="003655CD">
            <w:pPr>
              <w:rPr>
                <w:rFonts w:ascii="Arial" w:hAnsi="Arial" w:cs="Arial"/>
              </w:rPr>
            </w:pPr>
            <w:r w:rsidRPr="00B617DA">
              <w:rPr>
                <w:rFonts w:ascii="Arial" w:hAnsi="Arial" w:cs="Arial"/>
              </w:rPr>
              <w:t>Stream (10-yr total)</w:t>
            </w:r>
          </w:p>
        </w:tc>
        <w:tc>
          <w:tcPr>
            <w:tcW w:w="930" w:type="dxa"/>
            <w:shd w:val="clear" w:color="auto" w:fill="CCECFF"/>
          </w:tcPr>
          <w:p w:rsidR="003655CD" w:rsidRPr="00B617DA" w:rsidRDefault="003655CD" w:rsidP="003655CD">
            <w:pPr>
              <w:rPr>
                <w:rFonts w:ascii="Arial" w:hAnsi="Arial" w:cs="Arial"/>
              </w:rPr>
            </w:pPr>
            <w:r w:rsidRPr="00B617DA">
              <w:rPr>
                <w:rFonts w:ascii="Arial" w:hAnsi="Arial" w:cs="Arial"/>
              </w:rPr>
              <w:t>Buffer Strip</w:t>
            </w:r>
          </w:p>
        </w:tc>
      </w:tr>
      <w:tr w:rsidR="003655CD" w:rsidRPr="00B617DA" w:rsidTr="004D4370">
        <w:tc>
          <w:tcPr>
            <w:tcW w:w="625" w:type="dxa"/>
            <w:shd w:val="clear" w:color="auto" w:fill="CCFFFF"/>
          </w:tcPr>
          <w:p w:rsidR="003655CD" w:rsidRPr="00B617DA" w:rsidRDefault="003655CD" w:rsidP="003655CD">
            <w:pPr>
              <w:rPr>
                <w:rFonts w:ascii="Arial" w:hAnsi="Arial" w:cs="Arial"/>
                <w:sz w:val="28"/>
                <w:szCs w:val="28"/>
              </w:rPr>
            </w:pPr>
            <w:r w:rsidRPr="00B617DA">
              <w:rPr>
                <w:rFonts w:ascii="Arial" w:hAnsi="Arial" w:cs="Arial"/>
                <w:sz w:val="24"/>
                <w:szCs w:val="24"/>
              </w:rPr>
              <w:t>1</w:t>
            </w:r>
            <w:r w:rsidR="004A6537" w:rsidRPr="00B617DA">
              <w:rPr>
                <w:rFonts w:ascii="Arial" w:hAnsi="Arial" w:cs="Arial"/>
              </w:rPr>
              <w:t>a</w:t>
            </w:r>
          </w:p>
        </w:tc>
        <w:tc>
          <w:tcPr>
            <w:tcW w:w="1027" w:type="dxa"/>
            <w:shd w:val="clear" w:color="auto" w:fill="FFFFCC"/>
          </w:tcPr>
          <w:p w:rsidR="003655CD" w:rsidRPr="00B617DA" w:rsidRDefault="004429E9" w:rsidP="003655CD">
            <w:pPr>
              <w:rPr>
                <w:rFonts w:ascii="Arial" w:hAnsi="Arial" w:cs="Arial"/>
                <w:sz w:val="28"/>
                <w:szCs w:val="28"/>
                <w:highlight w:val="yellow"/>
              </w:rPr>
            </w:pPr>
            <w:r w:rsidRPr="00B617DA">
              <w:rPr>
                <w:rFonts w:ascii="Arial" w:hAnsi="Arial" w:cs="Arial"/>
                <w:sz w:val="28"/>
                <w:szCs w:val="28"/>
                <w:highlight w:val="yellow"/>
              </w:rPr>
              <w:t>CC</w:t>
            </w:r>
          </w:p>
        </w:tc>
        <w:tc>
          <w:tcPr>
            <w:tcW w:w="1048" w:type="dxa"/>
            <w:shd w:val="clear" w:color="auto" w:fill="FFFFCC"/>
          </w:tcPr>
          <w:p w:rsidR="003655CD" w:rsidRPr="00B617DA" w:rsidRDefault="006A62DF" w:rsidP="006A62DF">
            <w:pPr>
              <w:rPr>
                <w:rFonts w:ascii="Arial" w:hAnsi="Arial" w:cs="Arial"/>
                <w:sz w:val="28"/>
                <w:szCs w:val="28"/>
                <w:highlight w:val="yellow"/>
              </w:rPr>
            </w:pPr>
            <w:r w:rsidRPr="00B617DA">
              <w:rPr>
                <w:rFonts w:ascii="Arial" w:hAnsi="Arial" w:cs="Arial"/>
                <w:sz w:val="28"/>
                <w:szCs w:val="28"/>
                <w:highlight w:val="yellow"/>
              </w:rPr>
              <w:t>90</w:t>
            </w:r>
            <w:r w:rsidR="004429E9" w:rsidRPr="00B617DA">
              <w:rPr>
                <w:rFonts w:ascii="Arial" w:hAnsi="Arial" w:cs="Arial"/>
                <w:sz w:val="28"/>
                <w:szCs w:val="28"/>
                <w:highlight w:val="yellow"/>
              </w:rPr>
              <w:t>-Sp</w:t>
            </w:r>
          </w:p>
        </w:tc>
        <w:tc>
          <w:tcPr>
            <w:tcW w:w="1080" w:type="dxa"/>
            <w:shd w:val="clear" w:color="auto" w:fill="FFFFCC"/>
          </w:tcPr>
          <w:p w:rsidR="003655CD" w:rsidRPr="00B617DA" w:rsidRDefault="004429E9" w:rsidP="003655CD">
            <w:pPr>
              <w:rPr>
                <w:rFonts w:ascii="Arial" w:hAnsi="Arial" w:cs="Arial"/>
                <w:sz w:val="28"/>
                <w:szCs w:val="28"/>
                <w:highlight w:val="yellow"/>
              </w:rPr>
            </w:pPr>
            <w:r w:rsidRPr="00B617DA">
              <w:rPr>
                <w:rFonts w:ascii="Arial" w:hAnsi="Arial" w:cs="Arial"/>
                <w:sz w:val="28"/>
                <w:szCs w:val="28"/>
                <w:highlight w:val="yellow"/>
              </w:rPr>
              <w:t>Tilled</w:t>
            </w:r>
          </w:p>
        </w:tc>
        <w:tc>
          <w:tcPr>
            <w:tcW w:w="929" w:type="dxa"/>
            <w:shd w:val="clear" w:color="auto" w:fill="CCECFF"/>
          </w:tcPr>
          <w:p w:rsidR="003655CD" w:rsidRPr="00B617DA" w:rsidRDefault="004429E9" w:rsidP="003655CD">
            <w:pPr>
              <w:rPr>
                <w:rFonts w:ascii="Arial" w:hAnsi="Arial" w:cs="Arial"/>
                <w:sz w:val="28"/>
                <w:szCs w:val="28"/>
              </w:rPr>
            </w:pPr>
            <w:r w:rsidRPr="00B617DA">
              <w:rPr>
                <w:rFonts w:ascii="Arial" w:hAnsi="Arial" w:cs="Arial"/>
                <w:sz w:val="28"/>
                <w:szCs w:val="28"/>
              </w:rPr>
              <w:t>8000</w:t>
            </w:r>
          </w:p>
        </w:tc>
        <w:tc>
          <w:tcPr>
            <w:tcW w:w="781" w:type="dxa"/>
            <w:shd w:val="clear" w:color="auto" w:fill="CCECFF"/>
          </w:tcPr>
          <w:p w:rsidR="003655CD" w:rsidRPr="00B617DA" w:rsidRDefault="004429E9" w:rsidP="003655CD">
            <w:pPr>
              <w:rPr>
                <w:rFonts w:ascii="Arial" w:hAnsi="Arial" w:cs="Arial"/>
                <w:sz w:val="28"/>
                <w:szCs w:val="28"/>
              </w:rPr>
            </w:pPr>
            <w:r w:rsidRPr="00B617DA">
              <w:rPr>
                <w:rFonts w:ascii="Arial" w:hAnsi="Arial" w:cs="Arial"/>
                <w:sz w:val="28"/>
                <w:szCs w:val="28"/>
              </w:rPr>
              <w:t>46</w:t>
            </w:r>
          </w:p>
        </w:tc>
        <w:tc>
          <w:tcPr>
            <w:tcW w:w="1077" w:type="dxa"/>
            <w:shd w:val="clear" w:color="auto" w:fill="CCECFF"/>
          </w:tcPr>
          <w:p w:rsidR="003655CD" w:rsidRPr="00B617DA" w:rsidRDefault="001E6E36" w:rsidP="003655CD">
            <w:pPr>
              <w:rPr>
                <w:rFonts w:ascii="Arial" w:hAnsi="Arial" w:cs="Arial"/>
                <w:sz w:val="28"/>
                <w:szCs w:val="28"/>
              </w:rPr>
            </w:pPr>
            <w:r w:rsidRPr="00B617DA">
              <w:rPr>
                <w:rFonts w:ascii="Arial" w:hAnsi="Arial" w:cs="Arial"/>
                <w:sz w:val="28"/>
                <w:szCs w:val="28"/>
              </w:rPr>
              <w:t>1054</w:t>
            </w:r>
          </w:p>
        </w:tc>
        <w:tc>
          <w:tcPr>
            <w:tcW w:w="929" w:type="dxa"/>
            <w:shd w:val="clear" w:color="auto" w:fill="CCECFF"/>
          </w:tcPr>
          <w:p w:rsidR="003655CD" w:rsidRPr="00B617DA" w:rsidRDefault="004429E9" w:rsidP="003655CD">
            <w:pPr>
              <w:rPr>
                <w:rFonts w:ascii="Arial" w:hAnsi="Arial" w:cs="Arial"/>
                <w:sz w:val="28"/>
                <w:szCs w:val="28"/>
              </w:rPr>
            </w:pPr>
            <w:r w:rsidRPr="00B617DA">
              <w:rPr>
                <w:rFonts w:ascii="Arial" w:hAnsi="Arial" w:cs="Arial"/>
                <w:sz w:val="28"/>
                <w:szCs w:val="28"/>
              </w:rPr>
              <w:t>5976</w:t>
            </w:r>
          </w:p>
        </w:tc>
        <w:tc>
          <w:tcPr>
            <w:tcW w:w="929" w:type="dxa"/>
            <w:shd w:val="clear" w:color="auto" w:fill="CCECFF"/>
          </w:tcPr>
          <w:p w:rsidR="003655CD" w:rsidRPr="00B617DA" w:rsidRDefault="004429E9" w:rsidP="003655CD">
            <w:pPr>
              <w:rPr>
                <w:rFonts w:ascii="Arial" w:hAnsi="Arial" w:cs="Arial"/>
                <w:sz w:val="28"/>
                <w:szCs w:val="28"/>
              </w:rPr>
            </w:pPr>
            <w:r w:rsidRPr="00B617DA">
              <w:rPr>
                <w:rFonts w:ascii="Arial" w:hAnsi="Arial" w:cs="Arial"/>
                <w:sz w:val="28"/>
                <w:szCs w:val="28"/>
              </w:rPr>
              <w:t>142</w:t>
            </w:r>
          </w:p>
        </w:tc>
        <w:tc>
          <w:tcPr>
            <w:tcW w:w="930" w:type="dxa"/>
            <w:shd w:val="clear" w:color="auto" w:fill="CCECFF"/>
          </w:tcPr>
          <w:p w:rsidR="003655CD" w:rsidRPr="00B617DA" w:rsidRDefault="004429E9" w:rsidP="003655CD">
            <w:pPr>
              <w:rPr>
                <w:rFonts w:ascii="Arial" w:hAnsi="Arial" w:cs="Arial"/>
                <w:sz w:val="28"/>
                <w:szCs w:val="28"/>
              </w:rPr>
            </w:pPr>
            <w:r w:rsidRPr="00B617DA">
              <w:rPr>
                <w:rFonts w:ascii="Arial" w:hAnsi="Arial" w:cs="Arial"/>
                <w:sz w:val="28"/>
                <w:szCs w:val="28"/>
              </w:rPr>
              <w:t>0</w:t>
            </w:r>
          </w:p>
        </w:tc>
      </w:tr>
      <w:tr w:rsidR="004A6537" w:rsidRPr="00B617DA" w:rsidTr="004D4370">
        <w:tc>
          <w:tcPr>
            <w:tcW w:w="625" w:type="dxa"/>
            <w:shd w:val="clear" w:color="auto" w:fill="CCFFFF"/>
          </w:tcPr>
          <w:p w:rsidR="004A6537" w:rsidRPr="00B617DA" w:rsidRDefault="004A6537" w:rsidP="003655CD">
            <w:pPr>
              <w:rPr>
                <w:rFonts w:ascii="Arial" w:hAnsi="Arial" w:cs="Arial"/>
                <w:sz w:val="28"/>
                <w:szCs w:val="28"/>
              </w:rPr>
            </w:pPr>
            <w:r w:rsidRPr="00B617DA">
              <w:rPr>
                <w:rFonts w:ascii="Arial" w:hAnsi="Arial" w:cs="Arial"/>
                <w:sz w:val="24"/>
                <w:szCs w:val="24"/>
              </w:rPr>
              <w:t>1</w:t>
            </w:r>
            <w:r w:rsidRPr="00B617DA">
              <w:rPr>
                <w:rFonts w:ascii="Arial" w:hAnsi="Arial" w:cs="Arial"/>
              </w:rPr>
              <w:t>b</w:t>
            </w:r>
          </w:p>
        </w:tc>
        <w:tc>
          <w:tcPr>
            <w:tcW w:w="1027" w:type="dxa"/>
            <w:shd w:val="clear" w:color="auto" w:fill="FFFFCC"/>
          </w:tcPr>
          <w:p w:rsidR="004A6537"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CC</w:t>
            </w:r>
          </w:p>
        </w:tc>
        <w:tc>
          <w:tcPr>
            <w:tcW w:w="1048" w:type="dxa"/>
            <w:shd w:val="clear" w:color="auto" w:fill="FFFFCC"/>
          </w:tcPr>
          <w:p w:rsidR="004A6537"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270-Sp</w:t>
            </w:r>
          </w:p>
        </w:tc>
        <w:tc>
          <w:tcPr>
            <w:tcW w:w="1080" w:type="dxa"/>
            <w:shd w:val="clear" w:color="auto" w:fill="FFFFCC"/>
          </w:tcPr>
          <w:p w:rsidR="004A6537"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Tilled</w:t>
            </w:r>
          </w:p>
        </w:tc>
        <w:tc>
          <w:tcPr>
            <w:tcW w:w="929"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8096</w:t>
            </w:r>
          </w:p>
        </w:tc>
        <w:tc>
          <w:tcPr>
            <w:tcW w:w="781"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232</w:t>
            </w:r>
          </w:p>
        </w:tc>
        <w:tc>
          <w:tcPr>
            <w:tcW w:w="1077" w:type="dxa"/>
            <w:shd w:val="clear" w:color="auto" w:fill="CCECFF"/>
          </w:tcPr>
          <w:p w:rsidR="004A6537" w:rsidRPr="00B617DA" w:rsidRDefault="001E6E36" w:rsidP="003655CD">
            <w:pPr>
              <w:rPr>
                <w:rFonts w:ascii="Arial" w:hAnsi="Arial" w:cs="Arial"/>
                <w:sz w:val="28"/>
                <w:szCs w:val="28"/>
              </w:rPr>
            </w:pPr>
            <w:r w:rsidRPr="00B617DA">
              <w:rPr>
                <w:rFonts w:ascii="Arial" w:hAnsi="Arial" w:cs="Arial"/>
                <w:sz w:val="28"/>
                <w:szCs w:val="28"/>
              </w:rPr>
              <w:t>1519</w:t>
            </w:r>
          </w:p>
        </w:tc>
        <w:tc>
          <w:tcPr>
            <w:tcW w:w="929"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6611</w:t>
            </w:r>
          </w:p>
        </w:tc>
        <w:tc>
          <w:tcPr>
            <w:tcW w:w="929"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458</w:t>
            </w:r>
          </w:p>
        </w:tc>
        <w:tc>
          <w:tcPr>
            <w:tcW w:w="930"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0</w:t>
            </w:r>
          </w:p>
        </w:tc>
      </w:tr>
      <w:tr w:rsidR="004A6537" w:rsidRPr="00B617DA" w:rsidTr="00B6510C">
        <w:tc>
          <w:tcPr>
            <w:tcW w:w="9355" w:type="dxa"/>
            <w:gridSpan w:val="10"/>
            <w:shd w:val="clear" w:color="auto" w:fill="auto"/>
          </w:tcPr>
          <w:p w:rsidR="004A6537" w:rsidRPr="00B617DA" w:rsidRDefault="004A6537" w:rsidP="003655CD">
            <w:pPr>
              <w:rPr>
                <w:rFonts w:ascii="Arial" w:hAnsi="Arial" w:cs="Arial"/>
                <w:sz w:val="28"/>
                <w:szCs w:val="28"/>
              </w:rPr>
            </w:pPr>
          </w:p>
        </w:tc>
      </w:tr>
      <w:tr w:rsidR="003655CD" w:rsidRPr="00B617DA" w:rsidTr="004D4370">
        <w:tc>
          <w:tcPr>
            <w:tcW w:w="625" w:type="dxa"/>
            <w:shd w:val="clear" w:color="auto" w:fill="FFCCFF"/>
          </w:tcPr>
          <w:p w:rsidR="003655CD" w:rsidRPr="00B617DA" w:rsidRDefault="004A6537" w:rsidP="003655CD">
            <w:pPr>
              <w:rPr>
                <w:rFonts w:ascii="Arial" w:hAnsi="Arial" w:cs="Arial"/>
                <w:sz w:val="28"/>
                <w:szCs w:val="28"/>
              </w:rPr>
            </w:pPr>
            <w:r w:rsidRPr="00B617DA">
              <w:rPr>
                <w:rFonts w:ascii="Arial" w:hAnsi="Arial" w:cs="Arial"/>
                <w:sz w:val="24"/>
                <w:szCs w:val="24"/>
              </w:rPr>
              <w:t>2</w:t>
            </w:r>
            <w:r w:rsidRPr="00B617DA">
              <w:rPr>
                <w:rFonts w:ascii="Arial" w:hAnsi="Arial" w:cs="Arial"/>
              </w:rPr>
              <w:t>a</w:t>
            </w:r>
          </w:p>
        </w:tc>
        <w:tc>
          <w:tcPr>
            <w:tcW w:w="1027" w:type="dxa"/>
            <w:shd w:val="clear" w:color="auto" w:fill="FFFFCC"/>
          </w:tcPr>
          <w:p w:rsidR="003655CD"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CC</w:t>
            </w:r>
          </w:p>
        </w:tc>
        <w:tc>
          <w:tcPr>
            <w:tcW w:w="1048" w:type="dxa"/>
            <w:shd w:val="clear" w:color="auto" w:fill="FFFFCC"/>
          </w:tcPr>
          <w:p w:rsidR="003655CD"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0</w:t>
            </w:r>
          </w:p>
        </w:tc>
        <w:tc>
          <w:tcPr>
            <w:tcW w:w="1080" w:type="dxa"/>
            <w:shd w:val="clear" w:color="auto" w:fill="FFFFCC"/>
          </w:tcPr>
          <w:p w:rsidR="003655CD"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Tilled</w:t>
            </w:r>
          </w:p>
        </w:tc>
        <w:tc>
          <w:tcPr>
            <w:tcW w:w="929" w:type="dxa"/>
            <w:shd w:val="clear" w:color="auto" w:fill="CCECFF"/>
          </w:tcPr>
          <w:p w:rsidR="003655CD" w:rsidRPr="00B617DA" w:rsidRDefault="006A62DF" w:rsidP="003655CD">
            <w:pPr>
              <w:rPr>
                <w:rFonts w:ascii="Arial" w:hAnsi="Arial" w:cs="Arial"/>
                <w:sz w:val="28"/>
                <w:szCs w:val="28"/>
              </w:rPr>
            </w:pPr>
            <w:r w:rsidRPr="00B617DA">
              <w:rPr>
                <w:rFonts w:ascii="Arial" w:hAnsi="Arial" w:cs="Arial"/>
                <w:sz w:val="28"/>
                <w:szCs w:val="28"/>
              </w:rPr>
              <w:t>8000</w:t>
            </w:r>
          </w:p>
        </w:tc>
        <w:tc>
          <w:tcPr>
            <w:tcW w:w="781" w:type="dxa"/>
            <w:shd w:val="clear" w:color="auto" w:fill="CCECFF"/>
          </w:tcPr>
          <w:p w:rsidR="003655CD" w:rsidRPr="00B617DA" w:rsidRDefault="006A62DF" w:rsidP="006A62DF">
            <w:pPr>
              <w:rPr>
                <w:rFonts w:ascii="Arial" w:hAnsi="Arial" w:cs="Arial"/>
                <w:sz w:val="28"/>
                <w:szCs w:val="28"/>
              </w:rPr>
            </w:pPr>
            <w:r w:rsidRPr="00B617DA">
              <w:rPr>
                <w:rFonts w:ascii="Arial" w:hAnsi="Arial" w:cs="Arial"/>
                <w:sz w:val="28"/>
                <w:szCs w:val="28"/>
              </w:rPr>
              <w:t>31</w:t>
            </w:r>
          </w:p>
        </w:tc>
        <w:tc>
          <w:tcPr>
            <w:tcW w:w="1077" w:type="dxa"/>
            <w:shd w:val="clear" w:color="auto" w:fill="CCECFF"/>
          </w:tcPr>
          <w:p w:rsidR="003655CD" w:rsidRPr="00B617DA" w:rsidRDefault="001E6E36" w:rsidP="003655CD">
            <w:pPr>
              <w:rPr>
                <w:rFonts w:ascii="Arial" w:hAnsi="Arial" w:cs="Arial"/>
                <w:sz w:val="28"/>
                <w:szCs w:val="28"/>
              </w:rPr>
            </w:pPr>
            <w:r w:rsidRPr="00B617DA">
              <w:rPr>
                <w:rFonts w:ascii="Arial" w:hAnsi="Arial" w:cs="Arial"/>
                <w:sz w:val="28"/>
                <w:szCs w:val="28"/>
              </w:rPr>
              <w:t>502</w:t>
            </w:r>
          </w:p>
        </w:tc>
        <w:tc>
          <w:tcPr>
            <w:tcW w:w="929" w:type="dxa"/>
            <w:shd w:val="clear" w:color="auto" w:fill="CCECFF"/>
          </w:tcPr>
          <w:p w:rsidR="003655CD" w:rsidRPr="00B617DA" w:rsidRDefault="006A62DF" w:rsidP="003655CD">
            <w:pPr>
              <w:rPr>
                <w:rFonts w:ascii="Arial" w:hAnsi="Arial" w:cs="Arial"/>
                <w:sz w:val="28"/>
                <w:szCs w:val="28"/>
              </w:rPr>
            </w:pPr>
            <w:r w:rsidRPr="00B617DA">
              <w:rPr>
                <w:rFonts w:ascii="Arial" w:hAnsi="Arial" w:cs="Arial"/>
                <w:sz w:val="28"/>
                <w:szCs w:val="28"/>
              </w:rPr>
              <w:t>5810</w:t>
            </w:r>
          </w:p>
        </w:tc>
        <w:tc>
          <w:tcPr>
            <w:tcW w:w="929" w:type="dxa"/>
            <w:shd w:val="clear" w:color="auto" w:fill="CCECFF"/>
          </w:tcPr>
          <w:p w:rsidR="003655CD" w:rsidRPr="00B617DA" w:rsidRDefault="006A62DF" w:rsidP="003655CD">
            <w:pPr>
              <w:rPr>
                <w:rFonts w:ascii="Arial" w:hAnsi="Arial" w:cs="Arial"/>
                <w:sz w:val="28"/>
                <w:szCs w:val="28"/>
              </w:rPr>
            </w:pPr>
            <w:r w:rsidRPr="00B617DA">
              <w:rPr>
                <w:rFonts w:ascii="Arial" w:hAnsi="Arial" w:cs="Arial"/>
                <w:sz w:val="28"/>
                <w:szCs w:val="28"/>
              </w:rPr>
              <w:t>72</w:t>
            </w:r>
          </w:p>
        </w:tc>
        <w:tc>
          <w:tcPr>
            <w:tcW w:w="930" w:type="dxa"/>
            <w:shd w:val="clear" w:color="auto" w:fill="CCECFF"/>
          </w:tcPr>
          <w:p w:rsidR="003655CD" w:rsidRPr="00B617DA" w:rsidRDefault="006A62DF" w:rsidP="003655CD">
            <w:pPr>
              <w:rPr>
                <w:rFonts w:ascii="Arial" w:hAnsi="Arial" w:cs="Arial"/>
                <w:sz w:val="28"/>
                <w:szCs w:val="28"/>
              </w:rPr>
            </w:pPr>
            <w:r w:rsidRPr="00B617DA">
              <w:rPr>
                <w:rFonts w:ascii="Arial" w:hAnsi="Arial" w:cs="Arial"/>
                <w:sz w:val="28"/>
                <w:szCs w:val="28"/>
              </w:rPr>
              <w:t>0</w:t>
            </w:r>
          </w:p>
        </w:tc>
      </w:tr>
      <w:tr w:rsidR="004A6537" w:rsidRPr="00B617DA" w:rsidTr="004D4370">
        <w:tc>
          <w:tcPr>
            <w:tcW w:w="625" w:type="dxa"/>
            <w:shd w:val="clear" w:color="auto" w:fill="FFCCFF"/>
          </w:tcPr>
          <w:p w:rsidR="004A6537" w:rsidRPr="00B617DA" w:rsidRDefault="004A6537" w:rsidP="003655CD">
            <w:pPr>
              <w:rPr>
                <w:rFonts w:ascii="Arial" w:hAnsi="Arial" w:cs="Arial"/>
                <w:sz w:val="28"/>
                <w:szCs w:val="28"/>
              </w:rPr>
            </w:pPr>
            <w:r w:rsidRPr="00B617DA">
              <w:rPr>
                <w:rFonts w:ascii="Arial" w:hAnsi="Arial" w:cs="Arial"/>
                <w:sz w:val="24"/>
                <w:szCs w:val="24"/>
              </w:rPr>
              <w:t>2</w:t>
            </w:r>
            <w:r w:rsidRPr="00B617DA">
              <w:rPr>
                <w:rFonts w:ascii="Arial" w:hAnsi="Arial" w:cs="Arial"/>
              </w:rPr>
              <w:t>b</w:t>
            </w:r>
          </w:p>
        </w:tc>
        <w:tc>
          <w:tcPr>
            <w:tcW w:w="1027" w:type="dxa"/>
            <w:shd w:val="clear" w:color="auto" w:fill="FFFFCC"/>
          </w:tcPr>
          <w:p w:rsidR="004A6537"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Alfalfa</w:t>
            </w:r>
          </w:p>
        </w:tc>
        <w:tc>
          <w:tcPr>
            <w:tcW w:w="1048" w:type="dxa"/>
            <w:shd w:val="clear" w:color="auto" w:fill="FFFFCC"/>
          </w:tcPr>
          <w:p w:rsidR="004A6537"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0</w:t>
            </w:r>
          </w:p>
        </w:tc>
        <w:tc>
          <w:tcPr>
            <w:tcW w:w="1080" w:type="dxa"/>
            <w:shd w:val="clear" w:color="auto" w:fill="FFFFCC"/>
          </w:tcPr>
          <w:p w:rsidR="004A6537" w:rsidRPr="00B617DA" w:rsidRDefault="003F2F88" w:rsidP="003655CD">
            <w:pPr>
              <w:rPr>
                <w:rFonts w:ascii="Arial" w:hAnsi="Arial" w:cs="Arial"/>
                <w:sz w:val="28"/>
                <w:szCs w:val="28"/>
                <w:highlight w:val="yellow"/>
              </w:rPr>
            </w:pPr>
            <w:r w:rsidRPr="00B617DA">
              <w:rPr>
                <w:rFonts w:ascii="Arial" w:hAnsi="Arial" w:cs="Arial"/>
                <w:sz w:val="28"/>
                <w:szCs w:val="28"/>
                <w:highlight w:val="yellow"/>
              </w:rPr>
              <w:t>Tilled</w:t>
            </w:r>
          </w:p>
        </w:tc>
        <w:tc>
          <w:tcPr>
            <w:tcW w:w="929"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4127</w:t>
            </w:r>
          </w:p>
        </w:tc>
        <w:tc>
          <w:tcPr>
            <w:tcW w:w="781"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221</w:t>
            </w:r>
          </w:p>
        </w:tc>
        <w:tc>
          <w:tcPr>
            <w:tcW w:w="1077" w:type="dxa"/>
            <w:shd w:val="clear" w:color="auto" w:fill="CCECFF"/>
          </w:tcPr>
          <w:p w:rsidR="004A6537" w:rsidRPr="00B617DA" w:rsidRDefault="001E6E36" w:rsidP="003655CD">
            <w:pPr>
              <w:rPr>
                <w:rFonts w:ascii="Arial" w:hAnsi="Arial" w:cs="Arial"/>
                <w:sz w:val="28"/>
                <w:szCs w:val="28"/>
              </w:rPr>
            </w:pPr>
            <w:r w:rsidRPr="00B617DA">
              <w:rPr>
                <w:rFonts w:ascii="Arial" w:hAnsi="Arial" w:cs="Arial"/>
                <w:sz w:val="28"/>
                <w:szCs w:val="28"/>
              </w:rPr>
              <w:t>1775</w:t>
            </w:r>
          </w:p>
        </w:tc>
        <w:tc>
          <w:tcPr>
            <w:tcW w:w="929"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7820</w:t>
            </w:r>
          </w:p>
        </w:tc>
        <w:tc>
          <w:tcPr>
            <w:tcW w:w="929"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138</w:t>
            </w:r>
          </w:p>
        </w:tc>
        <w:tc>
          <w:tcPr>
            <w:tcW w:w="930" w:type="dxa"/>
            <w:shd w:val="clear" w:color="auto" w:fill="CCECFF"/>
          </w:tcPr>
          <w:p w:rsidR="004A6537" w:rsidRPr="00B617DA" w:rsidRDefault="006A62DF" w:rsidP="003655CD">
            <w:pPr>
              <w:rPr>
                <w:rFonts w:ascii="Arial" w:hAnsi="Arial" w:cs="Arial"/>
                <w:sz w:val="28"/>
                <w:szCs w:val="28"/>
              </w:rPr>
            </w:pPr>
            <w:r w:rsidRPr="00B617DA">
              <w:rPr>
                <w:rFonts w:ascii="Arial" w:hAnsi="Arial" w:cs="Arial"/>
                <w:sz w:val="28"/>
                <w:szCs w:val="28"/>
              </w:rPr>
              <w:t>0</w:t>
            </w:r>
          </w:p>
        </w:tc>
      </w:tr>
      <w:tr w:rsidR="004A6537" w:rsidRPr="00B617DA" w:rsidTr="00DE2554">
        <w:tc>
          <w:tcPr>
            <w:tcW w:w="9355" w:type="dxa"/>
            <w:gridSpan w:val="10"/>
            <w:shd w:val="clear" w:color="auto" w:fill="auto"/>
          </w:tcPr>
          <w:p w:rsidR="004A6537" w:rsidRPr="00B617DA" w:rsidRDefault="004A6537" w:rsidP="003655CD">
            <w:pPr>
              <w:rPr>
                <w:rFonts w:ascii="Arial" w:hAnsi="Arial" w:cs="Arial"/>
                <w:sz w:val="28"/>
                <w:szCs w:val="28"/>
              </w:rPr>
            </w:pPr>
          </w:p>
        </w:tc>
      </w:tr>
      <w:tr w:rsidR="003655CD" w:rsidRPr="00B617DA" w:rsidTr="004D4370">
        <w:tc>
          <w:tcPr>
            <w:tcW w:w="625" w:type="dxa"/>
            <w:shd w:val="clear" w:color="auto" w:fill="CCFFCC"/>
          </w:tcPr>
          <w:p w:rsidR="003655CD" w:rsidRPr="00B617DA" w:rsidRDefault="004A6537" w:rsidP="003655CD">
            <w:pPr>
              <w:rPr>
                <w:rFonts w:ascii="Arial" w:hAnsi="Arial" w:cs="Arial"/>
                <w:sz w:val="28"/>
                <w:szCs w:val="28"/>
              </w:rPr>
            </w:pPr>
            <w:r w:rsidRPr="00B617DA">
              <w:rPr>
                <w:rFonts w:ascii="Arial" w:hAnsi="Arial" w:cs="Arial"/>
                <w:sz w:val="24"/>
                <w:szCs w:val="24"/>
              </w:rPr>
              <w:t>3</w:t>
            </w:r>
            <w:r w:rsidRPr="00B617DA">
              <w:rPr>
                <w:rFonts w:ascii="Arial" w:hAnsi="Arial" w:cs="Arial"/>
              </w:rPr>
              <w:t>a</w:t>
            </w:r>
          </w:p>
        </w:tc>
        <w:tc>
          <w:tcPr>
            <w:tcW w:w="1027" w:type="dxa"/>
            <w:shd w:val="clear" w:color="auto" w:fill="FFFFCC"/>
          </w:tcPr>
          <w:p w:rsidR="003655CD"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CS</w:t>
            </w:r>
          </w:p>
        </w:tc>
        <w:tc>
          <w:tcPr>
            <w:tcW w:w="1048" w:type="dxa"/>
            <w:shd w:val="clear" w:color="auto" w:fill="FFFFCC"/>
          </w:tcPr>
          <w:p w:rsidR="003655CD"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180-Sp</w:t>
            </w:r>
          </w:p>
        </w:tc>
        <w:tc>
          <w:tcPr>
            <w:tcW w:w="1080" w:type="dxa"/>
            <w:shd w:val="clear" w:color="auto" w:fill="FFFFCC"/>
          </w:tcPr>
          <w:p w:rsidR="003655CD" w:rsidRPr="00B617DA" w:rsidRDefault="00C87893" w:rsidP="003655CD">
            <w:pPr>
              <w:rPr>
                <w:rFonts w:ascii="Arial" w:hAnsi="Arial" w:cs="Arial"/>
                <w:sz w:val="28"/>
                <w:szCs w:val="28"/>
                <w:highlight w:val="yellow"/>
              </w:rPr>
            </w:pPr>
            <w:r w:rsidRPr="00B617DA">
              <w:rPr>
                <w:rFonts w:ascii="Arial" w:hAnsi="Arial" w:cs="Arial"/>
                <w:sz w:val="28"/>
                <w:szCs w:val="28"/>
                <w:highlight w:val="yellow"/>
              </w:rPr>
              <w:t>Tilled</w:t>
            </w:r>
          </w:p>
        </w:tc>
        <w:tc>
          <w:tcPr>
            <w:tcW w:w="929" w:type="dxa"/>
            <w:shd w:val="clear" w:color="auto" w:fill="CCECFF"/>
          </w:tcPr>
          <w:p w:rsidR="003655CD" w:rsidRPr="00B617DA" w:rsidRDefault="006A62DF" w:rsidP="003655CD">
            <w:pPr>
              <w:rPr>
                <w:rFonts w:ascii="Arial" w:hAnsi="Arial" w:cs="Arial"/>
                <w:sz w:val="28"/>
                <w:szCs w:val="28"/>
              </w:rPr>
            </w:pPr>
            <w:r w:rsidRPr="00B617DA">
              <w:rPr>
                <w:rFonts w:ascii="Arial" w:hAnsi="Arial" w:cs="Arial"/>
                <w:sz w:val="28"/>
                <w:szCs w:val="28"/>
              </w:rPr>
              <w:t>8043</w:t>
            </w:r>
          </w:p>
        </w:tc>
        <w:tc>
          <w:tcPr>
            <w:tcW w:w="781" w:type="dxa"/>
            <w:shd w:val="clear" w:color="auto" w:fill="CCECFF"/>
          </w:tcPr>
          <w:p w:rsidR="003655CD" w:rsidRPr="00B617DA" w:rsidRDefault="00C87893" w:rsidP="003655CD">
            <w:pPr>
              <w:rPr>
                <w:rFonts w:ascii="Arial" w:hAnsi="Arial" w:cs="Arial"/>
                <w:sz w:val="28"/>
                <w:szCs w:val="28"/>
              </w:rPr>
            </w:pPr>
            <w:r w:rsidRPr="00B617DA">
              <w:rPr>
                <w:rFonts w:ascii="Arial" w:hAnsi="Arial" w:cs="Arial"/>
                <w:sz w:val="28"/>
                <w:szCs w:val="28"/>
              </w:rPr>
              <w:t>286</w:t>
            </w:r>
          </w:p>
        </w:tc>
        <w:tc>
          <w:tcPr>
            <w:tcW w:w="1077" w:type="dxa"/>
            <w:shd w:val="clear" w:color="auto" w:fill="CCECFF"/>
          </w:tcPr>
          <w:p w:rsidR="001E6E36" w:rsidRPr="00B617DA" w:rsidRDefault="001E6E36" w:rsidP="003655CD">
            <w:pPr>
              <w:rPr>
                <w:rFonts w:ascii="Arial" w:hAnsi="Arial" w:cs="Arial"/>
                <w:sz w:val="28"/>
                <w:szCs w:val="28"/>
              </w:rPr>
            </w:pPr>
            <w:r w:rsidRPr="00B617DA">
              <w:rPr>
                <w:rFonts w:ascii="Arial" w:hAnsi="Arial" w:cs="Arial"/>
                <w:sz w:val="28"/>
                <w:szCs w:val="28"/>
              </w:rPr>
              <w:t>C:</w:t>
            </w:r>
            <w:r w:rsidR="004D4370" w:rsidRPr="00B617DA">
              <w:rPr>
                <w:rFonts w:ascii="Arial" w:hAnsi="Arial" w:cs="Arial"/>
                <w:sz w:val="28"/>
                <w:szCs w:val="28"/>
              </w:rPr>
              <w:t xml:space="preserve"> </w:t>
            </w:r>
            <w:r w:rsidRPr="00B617DA">
              <w:rPr>
                <w:rFonts w:ascii="Arial" w:hAnsi="Arial" w:cs="Arial"/>
                <w:sz w:val="28"/>
                <w:szCs w:val="28"/>
              </w:rPr>
              <w:t>1072</w:t>
            </w:r>
          </w:p>
          <w:p w:rsidR="003655CD" w:rsidRPr="00B617DA" w:rsidRDefault="001E6E36" w:rsidP="003655CD">
            <w:pPr>
              <w:rPr>
                <w:rFonts w:ascii="Arial" w:hAnsi="Arial" w:cs="Arial"/>
                <w:sz w:val="28"/>
                <w:szCs w:val="28"/>
              </w:rPr>
            </w:pPr>
            <w:r w:rsidRPr="00B617DA">
              <w:rPr>
                <w:rFonts w:ascii="Arial" w:hAnsi="Arial" w:cs="Arial"/>
                <w:sz w:val="28"/>
                <w:szCs w:val="28"/>
              </w:rPr>
              <w:t>S:</w:t>
            </w:r>
            <w:r w:rsidR="004D4370" w:rsidRPr="00B617DA">
              <w:rPr>
                <w:rFonts w:ascii="Arial" w:hAnsi="Arial" w:cs="Arial"/>
                <w:sz w:val="28"/>
                <w:szCs w:val="28"/>
              </w:rPr>
              <w:t xml:space="preserve"> </w:t>
            </w:r>
            <w:r w:rsidRPr="00B617DA">
              <w:rPr>
                <w:rFonts w:ascii="Arial" w:hAnsi="Arial" w:cs="Arial"/>
                <w:sz w:val="28"/>
                <w:szCs w:val="28"/>
              </w:rPr>
              <w:t>1255</w:t>
            </w:r>
          </w:p>
        </w:tc>
        <w:tc>
          <w:tcPr>
            <w:tcW w:w="929" w:type="dxa"/>
            <w:shd w:val="clear" w:color="auto" w:fill="CCECFF"/>
          </w:tcPr>
          <w:p w:rsidR="003655CD" w:rsidRPr="00B617DA" w:rsidRDefault="00C87893" w:rsidP="003655CD">
            <w:pPr>
              <w:rPr>
                <w:rFonts w:ascii="Arial" w:hAnsi="Arial" w:cs="Arial"/>
                <w:sz w:val="28"/>
                <w:szCs w:val="28"/>
              </w:rPr>
            </w:pPr>
            <w:r w:rsidRPr="00B617DA">
              <w:rPr>
                <w:rFonts w:ascii="Arial" w:hAnsi="Arial" w:cs="Arial"/>
                <w:sz w:val="28"/>
                <w:szCs w:val="28"/>
              </w:rPr>
              <w:t>5447</w:t>
            </w:r>
          </w:p>
        </w:tc>
        <w:tc>
          <w:tcPr>
            <w:tcW w:w="929" w:type="dxa"/>
            <w:shd w:val="clear" w:color="auto" w:fill="CCECFF"/>
          </w:tcPr>
          <w:p w:rsidR="003655CD" w:rsidRPr="00B617DA" w:rsidRDefault="00C87893" w:rsidP="003655CD">
            <w:pPr>
              <w:rPr>
                <w:rFonts w:ascii="Arial" w:hAnsi="Arial" w:cs="Arial"/>
                <w:sz w:val="28"/>
                <w:szCs w:val="28"/>
              </w:rPr>
            </w:pPr>
            <w:r w:rsidRPr="00B617DA">
              <w:rPr>
                <w:rFonts w:ascii="Arial" w:hAnsi="Arial" w:cs="Arial"/>
                <w:sz w:val="28"/>
                <w:szCs w:val="28"/>
              </w:rPr>
              <w:t>246</w:t>
            </w:r>
          </w:p>
        </w:tc>
        <w:tc>
          <w:tcPr>
            <w:tcW w:w="930" w:type="dxa"/>
            <w:shd w:val="clear" w:color="auto" w:fill="CCECFF"/>
          </w:tcPr>
          <w:p w:rsidR="003655CD" w:rsidRPr="00B617DA" w:rsidRDefault="00C87893" w:rsidP="003655CD">
            <w:pPr>
              <w:rPr>
                <w:rFonts w:ascii="Arial" w:hAnsi="Arial" w:cs="Arial"/>
                <w:sz w:val="28"/>
                <w:szCs w:val="28"/>
              </w:rPr>
            </w:pPr>
            <w:r w:rsidRPr="00B617DA">
              <w:rPr>
                <w:rFonts w:ascii="Arial" w:hAnsi="Arial" w:cs="Arial"/>
                <w:sz w:val="28"/>
                <w:szCs w:val="28"/>
              </w:rPr>
              <w:t>0</w:t>
            </w:r>
          </w:p>
        </w:tc>
      </w:tr>
      <w:tr w:rsidR="004A6537" w:rsidRPr="00B617DA" w:rsidTr="004D4370">
        <w:tc>
          <w:tcPr>
            <w:tcW w:w="625" w:type="dxa"/>
            <w:shd w:val="clear" w:color="auto" w:fill="CCFFCC"/>
          </w:tcPr>
          <w:p w:rsidR="004A6537" w:rsidRPr="00B617DA" w:rsidRDefault="004A6537" w:rsidP="003655CD">
            <w:pPr>
              <w:rPr>
                <w:rFonts w:ascii="Arial" w:hAnsi="Arial" w:cs="Arial"/>
                <w:sz w:val="28"/>
                <w:szCs w:val="28"/>
              </w:rPr>
            </w:pPr>
            <w:r w:rsidRPr="00B617DA">
              <w:rPr>
                <w:rFonts w:ascii="Arial" w:hAnsi="Arial" w:cs="Arial"/>
                <w:sz w:val="24"/>
                <w:szCs w:val="24"/>
              </w:rPr>
              <w:t>3</w:t>
            </w:r>
            <w:r w:rsidRPr="00B617DA">
              <w:rPr>
                <w:rFonts w:ascii="Arial" w:hAnsi="Arial" w:cs="Arial"/>
              </w:rPr>
              <w:t>b</w:t>
            </w:r>
          </w:p>
        </w:tc>
        <w:tc>
          <w:tcPr>
            <w:tcW w:w="1027" w:type="dxa"/>
            <w:shd w:val="clear" w:color="auto" w:fill="FFFFCC"/>
          </w:tcPr>
          <w:p w:rsidR="004A6537"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CS</w:t>
            </w:r>
          </w:p>
        </w:tc>
        <w:tc>
          <w:tcPr>
            <w:tcW w:w="1048" w:type="dxa"/>
            <w:shd w:val="clear" w:color="auto" w:fill="FFFFCC"/>
          </w:tcPr>
          <w:p w:rsidR="004A6537" w:rsidRPr="00B617DA" w:rsidRDefault="006A62DF" w:rsidP="003655CD">
            <w:pPr>
              <w:rPr>
                <w:rFonts w:ascii="Arial" w:hAnsi="Arial" w:cs="Arial"/>
                <w:sz w:val="28"/>
                <w:szCs w:val="28"/>
                <w:highlight w:val="yellow"/>
              </w:rPr>
            </w:pPr>
            <w:r w:rsidRPr="00B617DA">
              <w:rPr>
                <w:rFonts w:ascii="Arial" w:hAnsi="Arial" w:cs="Arial"/>
                <w:sz w:val="28"/>
                <w:szCs w:val="28"/>
                <w:highlight w:val="yellow"/>
              </w:rPr>
              <w:t>180-Sp</w:t>
            </w:r>
          </w:p>
        </w:tc>
        <w:tc>
          <w:tcPr>
            <w:tcW w:w="1080" w:type="dxa"/>
            <w:shd w:val="clear" w:color="auto" w:fill="FFFFCC"/>
          </w:tcPr>
          <w:p w:rsidR="004A6537" w:rsidRPr="00B617DA" w:rsidRDefault="00C87893" w:rsidP="003655CD">
            <w:pPr>
              <w:rPr>
                <w:rFonts w:ascii="Arial" w:hAnsi="Arial" w:cs="Arial"/>
                <w:sz w:val="28"/>
                <w:szCs w:val="28"/>
                <w:highlight w:val="yellow"/>
              </w:rPr>
            </w:pPr>
            <w:r w:rsidRPr="00B617DA">
              <w:rPr>
                <w:rFonts w:ascii="Arial" w:hAnsi="Arial" w:cs="Arial"/>
                <w:sz w:val="28"/>
                <w:szCs w:val="28"/>
                <w:highlight w:val="yellow"/>
              </w:rPr>
              <w:t>Cover Crop</w:t>
            </w:r>
          </w:p>
        </w:tc>
        <w:tc>
          <w:tcPr>
            <w:tcW w:w="929" w:type="dxa"/>
            <w:shd w:val="clear" w:color="auto" w:fill="CCECFF"/>
          </w:tcPr>
          <w:p w:rsidR="004A6537" w:rsidRPr="00B617DA" w:rsidRDefault="00C87893" w:rsidP="003655CD">
            <w:pPr>
              <w:rPr>
                <w:rFonts w:ascii="Arial" w:hAnsi="Arial" w:cs="Arial"/>
                <w:sz w:val="28"/>
                <w:szCs w:val="28"/>
              </w:rPr>
            </w:pPr>
            <w:r w:rsidRPr="00B617DA">
              <w:rPr>
                <w:rFonts w:ascii="Arial" w:hAnsi="Arial" w:cs="Arial"/>
                <w:sz w:val="28"/>
                <w:szCs w:val="28"/>
              </w:rPr>
              <w:t>7361</w:t>
            </w:r>
          </w:p>
        </w:tc>
        <w:tc>
          <w:tcPr>
            <w:tcW w:w="781" w:type="dxa"/>
            <w:shd w:val="clear" w:color="auto" w:fill="CCECFF"/>
          </w:tcPr>
          <w:p w:rsidR="004A6537" w:rsidRPr="00B617DA" w:rsidRDefault="00C87893" w:rsidP="003655CD">
            <w:pPr>
              <w:rPr>
                <w:rFonts w:ascii="Arial" w:hAnsi="Arial" w:cs="Arial"/>
                <w:sz w:val="28"/>
                <w:szCs w:val="28"/>
              </w:rPr>
            </w:pPr>
            <w:r w:rsidRPr="00B617DA">
              <w:rPr>
                <w:rFonts w:ascii="Arial" w:hAnsi="Arial" w:cs="Arial"/>
                <w:sz w:val="28"/>
                <w:szCs w:val="28"/>
              </w:rPr>
              <w:t>128</w:t>
            </w:r>
          </w:p>
        </w:tc>
        <w:tc>
          <w:tcPr>
            <w:tcW w:w="1077" w:type="dxa"/>
            <w:shd w:val="clear" w:color="auto" w:fill="CCECFF"/>
          </w:tcPr>
          <w:p w:rsidR="004A6537" w:rsidRPr="00B617DA" w:rsidRDefault="004D4370" w:rsidP="003655CD">
            <w:pPr>
              <w:rPr>
                <w:rFonts w:ascii="Arial" w:hAnsi="Arial" w:cs="Arial"/>
                <w:sz w:val="28"/>
                <w:szCs w:val="28"/>
              </w:rPr>
            </w:pPr>
            <w:r w:rsidRPr="00B617DA">
              <w:rPr>
                <w:rFonts w:ascii="Arial" w:hAnsi="Arial" w:cs="Arial"/>
                <w:sz w:val="28"/>
                <w:szCs w:val="28"/>
              </w:rPr>
              <w:t>C: 1131</w:t>
            </w:r>
          </w:p>
          <w:p w:rsidR="004D4370" w:rsidRPr="00B617DA" w:rsidRDefault="004D4370" w:rsidP="003655CD">
            <w:pPr>
              <w:rPr>
                <w:rFonts w:ascii="Arial" w:hAnsi="Arial" w:cs="Arial"/>
                <w:sz w:val="28"/>
                <w:szCs w:val="28"/>
              </w:rPr>
            </w:pPr>
            <w:r w:rsidRPr="00B617DA">
              <w:rPr>
                <w:rFonts w:ascii="Arial" w:hAnsi="Arial" w:cs="Arial"/>
                <w:sz w:val="28"/>
                <w:szCs w:val="28"/>
              </w:rPr>
              <w:t>S: 1314</w:t>
            </w:r>
          </w:p>
        </w:tc>
        <w:tc>
          <w:tcPr>
            <w:tcW w:w="929" w:type="dxa"/>
            <w:shd w:val="clear" w:color="auto" w:fill="CCECFF"/>
          </w:tcPr>
          <w:p w:rsidR="004A6537" w:rsidRPr="00B617DA" w:rsidRDefault="00C87893" w:rsidP="003655CD">
            <w:pPr>
              <w:rPr>
                <w:rFonts w:ascii="Arial" w:hAnsi="Arial" w:cs="Arial"/>
                <w:sz w:val="28"/>
                <w:szCs w:val="28"/>
              </w:rPr>
            </w:pPr>
            <w:r w:rsidRPr="00B617DA">
              <w:rPr>
                <w:rFonts w:ascii="Arial" w:hAnsi="Arial" w:cs="Arial"/>
                <w:sz w:val="28"/>
                <w:szCs w:val="28"/>
              </w:rPr>
              <w:t>5544</w:t>
            </w:r>
          </w:p>
        </w:tc>
        <w:tc>
          <w:tcPr>
            <w:tcW w:w="929" w:type="dxa"/>
            <w:shd w:val="clear" w:color="auto" w:fill="CCECFF"/>
          </w:tcPr>
          <w:p w:rsidR="004A6537" w:rsidRPr="00B617DA" w:rsidRDefault="00C87893" w:rsidP="003655CD">
            <w:pPr>
              <w:rPr>
                <w:rFonts w:ascii="Arial" w:hAnsi="Arial" w:cs="Arial"/>
                <w:sz w:val="28"/>
                <w:szCs w:val="28"/>
              </w:rPr>
            </w:pPr>
            <w:r w:rsidRPr="00B617DA">
              <w:rPr>
                <w:rFonts w:ascii="Arial" w:hAnsi="Arial" w:cs="Arial"/>
                <w:sz w:val="28"/>
                <w:szCs w:val="28"/>
              </w:rPr>
              <w:t>210</w:t>
            </w:r>
          </w:p>
        </w:tc>
        <w:tc>
          <w:tcPr>
            <w:tcW w:w="930" w:type="dxa"/>
            <w:shd w:val="clear" w:color="auto" w:fill="CCECFF"/>
          </w:tcPr>
          <w:p w:rsidR="004A6537" w:rsidRPr="00B617DA" w:rsidRDefault="00C87893" w:rsidP="003655CD">
            <w:pPr>
              <w:rPr>
                <w:rFonts w:ascii="Arial" w:hAnsi="Arial" w:cs="Arial"/>
                <w:sz w:val="28"/>
                <w:szCs w:val="28"/>
              </w:rPr>
            </w:pPr>
            <w:r w:rsidRPr="00B617DA">
              <w:rPr>
                <w:rFonts w:ascii="Arial" w:hAnsi="Arial" w:cs="Arial"/>
                <w:sz w:val="28"/>
                <w:szCs w:val="28"/>
              </w:rPr>
              <w:t>0</w:t>
            </w:r>
          </w:p>
        </w:tc>
      </w:tr>
    </w:tbl>
    <w:p w:rsidR="003D6892" w:rsidRPr="00B617DA" w:rsidRDefault="00AC2486" w:rsidP="004F3EAC">
      <w:pPr>
        <w:tabs>
          <w:tab w:val="left" w:pos="7920"/>
        </w:tabs>
        <w:ind w:left="432" w:hanging="432"/>
        <w:rPr>
          <w:rFonts w:ascii="Arial" w:hAnsi="Arial" w:cs="Arial"/>
        </w:rPr>
      </w:pPr>
      <w:r w:rsidRPr="00B617DA">
        <w:rPr>
          <w:rFonts w:ascii="Arial" w:hAnsi="Arial" w:cs="Arial"/>
        </w:rPr>
        <w:tab/>
      </w:r>
      <w:r w:rsidRPr="00B617DA">
        <w:rPr>
          <w:rFonts w:ascii="Arial" w:hAnsi="Arial" w:cs="Arial"/>
        </w:rPr>
        <w:tab/>
      </w:r>
    </w:p>
    <w:p w:rsidR="00407457" w:rsidRPr="00B617DA" w:rsidRDefault="00407457" w:rsidP="004F3EAC">
      <w:pPr>
        <w:tabs>
          <w:tab w:val="left" w:pos="7920"/>
        </w:tabs>
        <w:ind w:left="432" w:hanging="432"/>
        <w:rPr>
          <w:rFonts w:ascii="Arial" w:hAnsi="Arial" w:cs="Arial"/>
        </w:rPr>
      </w:pPr>
    </w:p>
    <w:p w:rsidR="00A60C7C" w:rsidRPr="00B617DA" w:rsidRDefault="00A60C7C" w:rsidP="00A60C7C">
      <w:pPr>
        <w:rPr>
          <w:rFonts w:ascii="Arial" w:hAnsi="Arial" w:cs="Arial"/>
          <w:b/>
        </w:rPr>
      </w:pPr>
      <w:r w:rsidRPr="00B617DA">
        <w:rPr>
          <w:rFonts w:ascii="Arial" w:hAnsi="Arial" w:cs="Arial"/>
          <w:b/>
        </w:rPr>
        <w:t xml:space="preserve">Results: Interpret the </w:t>
      </w:r>
      <w:r w:rsidR="00FE0D40" w:rsidRPr="00B617DA">
        <w:rPr>
          <w:rFonts w:ascii="Arial" w:hAnsi="Arial" w:cs="Arial"/>
          <w:b/>
        </w:rPr>
        <w:t xml:space="preserve">data collected from the </w:t>
      </w:r>
      <w:bookmarkStart w:id="17" w:name="_Hlk42672546"/>
      <w:r w:rsidR="00FE0D40" w:rsidRPr="00B617DA">
        <w:rPr>
          <w:rFonts w:ascii="Arial" w:hAnsi="Arial" w:cs="Arial"/>
          <w:b/>
        </w:rPr>
        <w:t>modeled Scenarios</w:t>
      </w:r>
      <w:bookmarkEnd w:id="17"/>
      <w:r w:rsidRPr="00B617DA">
        <w:rPr>
          <w:rFonts w:ascii="Arial" w:hAnsi="Arial" w:cs="Arial"/>
          <w:b/>
        </w:rPr>
        <w:t>:</w:t>
      </w:r>
    </w:p>
    <w:p w:rsidR="00407457" w:rsidRPr="00B617DA" w:rsidRDefault="004D4370" w:rsidP="00407457">
      <w:pPr>
        <w:ind w:left="432" w:hanging="72"/>
        <w:rPr>
          <w:rFonts w:ascii="Arial" w:hAnsi="Arial" w:cs="Arial"/>
        </w:rPr>
      </w:pPr>
      <w:r w:rsidRPr="00B617DA">
        <w:rPr>
          <w:rFonts w:ascii="Arial" w:hAnsi="Arial" w:cs="Arial"/>
        </w:rPr>
        <w:t xml:space="preserve">Scenario </w:t>
      </w:r>
      <w:r w:rsidR="00407457" w:rsidRPr="00B617DA">
        <w:rPr>
          <w:rFonts w:ascii="Arial" w:hAnsi="Arial" w:cs="Arial"/>
        </w:rPr>
        <w:t xml:space="preserve">1:  </w:t>
      </w:r>
      <w:r w:rsidRPr="00B617DA">
        <w:rPr>
          <w:rFonts w:ascii="Arial" w:hAnsi="Arial" w:cs="Arial"/>
        </w:rPr>
        <w:t>Does p</w:t>
      </w:r>
      <w:r w:rsidR="00407457" w:rsidRPr="00B617DA">
        <w:rPr>
          <w:rFonts w:ascii="Arial" w:hAnsi="Arial" w:cs="Arial"/>
        </w:rPr>
        <w:t>lanting continuous corn with N fertilizer at 270 in spring increase Yield</w:t>
      </w:r>
      <w:r w:rsidRPr="00B617DA">
        <w:rPr>
          <w:rFonts w:ascii="Arial" w:hAnsi="Arial" w:cs="Arial"/>
        </w:rPr>
        <w:t>?</w:t>
      </w:r>
      <w:r w:rsidR="00407457" w:rsidRPr="00B617DA">
        <w:rPr>
          <w:rFonts w:ascii="Arial" w:hAnsi="Arial" w:cs="Arial"/>
        </w:rPr>
        <w:t xml:space="preserve"> </w:t>
      </w:r>
    </w:p>
    <w:p w:rsidR="00407457" w:rsidRPr="00B617DA" w:rsidRDefault="00407457" w:rsidP="00407457">
      <w:pPr>
        <w:ind w:left="432" w:hanging="72"/>
        <w:rPr>
          <w:rFonts w:ascii="Arial" w:hAnsi="Arial" w:cs="Arial"/>
          <w:color w:val="00B050"/>
        </w:rPr>
      </w:pPr>
      <w:r w:rsidRPr="00B617DA">
        <w:rPr>
          <w:rFonts w:ascii="Arial" w:hAnsi="Arial" w:cs="Arial"/>
        </w:rPr>
        <w:lastRenderedPageBreak/>
        <w:t xml:space="preserve">     Results:</w:t>
      </w:r>
      <w:r w:rsidR="00DE2554" w:rsidRPr="00B617DA">
        <w:rPr>
          <w:rFonts w:ascii="Arial" w:hAnsi="Arial" w:cs="Arial"/>
        </w:rPr>
        <w:t xml:space="preserve"> </w:t>
      </w:r>
      <w:r w:rsidR="00DE2554" w:rsidRPr="00B617DA">
        <w:rPr>
          <w:rFonts w:ascii="Arial" w:hAnsi="Arial" w:cs="Arial"/>
          <w:color w:val="339933"/>
        </w:rPr>
        <w:t xml:space="preserve">Yield increased from </w:t>
      </w:r>
      <w:r w:rsidR="004D4370" w:rsidRPr="00B617DA">
        <w:rPr>
          <w:rFonts w:ascii="Arial" w:hAnsi="Arial" w:cs="Arial"/>
          <w:color w:val="339933"/>
        </w:rPr>
        <w:t>1054</w:t>
      </w:r>
      <w:r w:rsidR="00DE2554" w:rsidRPr="00B617DA">
        <w:rPr>
          <w:rFonts w:ascii="Arial" w:hAnsi="Arial" w:cs="Arial"/>
          <w:color w:val="339933"/>
        </w:rPr>
        <w:t xml:space="preserve"> to </w:t>
      </w:r>
      <w:r w:rsidR="004D4370" w:rsidRPr="00B617DA">
        <w:rPr>
          <w:rFonts w:ascii="Arial" w:hAnsi="Arial" w:cs="Arial"/>
          <w:color w:val="339933"/>
        </w:rPr>
        <w:t>1519</w:t>
      </w:r>
      <w:r w:rsidR="00DE2554" w:rsidRPr="00B617DA">
        <w:rPr>
          <w:rFonts w:ascii="Arial" w:hAnsi="Arial" w:cs="Arial"/>
          <w:color w:val="339933"/>
        </w:rPr>
        <w:t xml:space="preserve"> kg/ha N when N fertilizer was increased from 90 to 270 kg/ha. </w:t>
      </w:r>
      <w:r w:rsidR="005E0FA8" w:rsidRPr="00B617DA">
        <w:rPr>
          <w:rFonts w:ascii="Arial" w:hAnsi="Arial" w:cs="Arial"/>
          <w:color w:val="339933"/>
        </w:rPr>
        <w:t xml:space="preserve">N is an essential nutrient, and corn is a high-N-demanding crop, so </w:t>
      </w:r>
      <w:r w:rsidR="003F2C73" w:rsidRPr="00B617DA">
        <w:rPr>
          <w:rFonts w:ascii="Arial" w:hAnsi="Arial" w:cs="Arial"/>
          <w:color w:val="339933"/>
        </w:rPr>
        <w:t xml:space="preserve">N uptake and productivity, and thus yield, are linked. Is there a limit to the increase in yield that could be achieved by adding more and more N fertilizer? Could you address this question with more modeling runs? </w:t>
      </w:r>
    </w:p>
    <w:p w:rsidR="00407457" w:rsidRPr="00B617DA" w:rsidRDefault="00407457" w:rsidP="00407457">
      <w:pPr>
        <w:tabs>
          <w:tab w:val="left" w:pos="8370"/>
        </w:tabs>
        <w:ind w:left="432" w:hanging="72"/>
        <w:rPr>
          <w:rFonts w:ascii="Arial" w:hAnsi="Arial" w:cs="Arial"/>
          <w:b/>
        </w:rPr>
      </w:pPr>
      <w:r w:rsidRPr="00B617DA">
        <w:rPr>
          <w:rFonts w:ascii="Arial" w:hAnsi="Arial" w:cs="Arial"/>
        </w:rPr>
        <w:tab/>
      </w:r>
    </w:p>
    <w:p w:rsidR="00407457" w:rsidRPr="00B617DA" w:rsidRDefault="004D4370" w:rsidP="00407457">
      <w:pPr>
        <w:ind w:left="432" w:hanging="72"/>
        <w:rPr>
          <w:rFonts w:ascii="Arial" w:hAnsi="Arial" w:cs="Arial"/>
        </w:rPr>
      </w:pPr>
      <w:r w:rsidRPr="00B617DA">
        <w:rPr>
          <w:rFonts w:ascii="Arial" w:hAnsi="Arial" w:cs="Arial"/>
        </w:rPr>
        <w:t>Scenario 2</w:t>
      </w:r>
      <w:r w:rsidR="00407457" w:rsidRPr="00B617DA">
        <w:rPr>
          <w:rFonts w:ascii="Arial" w:hAnsi="Arial" w:cs="Arial"/>
        </w:rPr>
        <w:t xml:space="preserve">:  </w:t>
      </w:r>
      <w:r w:rsidRPr="00B617DA">
        <w:rPr>
          <w:rFonts w:ascii="Arial" w:hAnsi="Arial" w:cs="Arial"/>
        </w:rPr>
        <w:t>Does p</w:t>
      </w:r>
      <w:r w:rsidR="00407457" w:rsidRPr="00B617DA">
        <w:rPr>
          <w:rFonts w:ascii="Arial" w:hAnsi="Arial" w:cs="Arial"/>
        </w:rPr>
        <w:t>lanting perennial Alfalfa increase Soil Organic N stock</w:t>
      </w:r>
      <w:r w:rsidRPr="00B617DA">
        <w:rPr>
          <w:rFonts w:ascii="Arial" w:hAnsi="Arial" w:cs="Arial"/>
        </w:rPr>
        <w:t>?</w:t>
      </w:r>
      <w:r w:rsidR="00407457" w:rsidRPr="00B617DA">
        <w:rPr>
          <w:rFonts w:ascii="Arial" w:hAnsi="Arial" w:cs="Arial"/>
        </w:rPr>
        <w:t xml:space="preserve"> </w:t>
      </w:r>
    </w:p>
    <w:p w:rsidR="00407457" w:rsidRPr="00B617DA" w:rsidRDefault="00407457" w:rsidP="00407457">
      <w:pPr>
        <w:ind w:left="432" w:hanging="72"/>
        <w:rPr>
          <w:rFonts w:ascii="Arial" w:hAnsi="Arial" w:cs="Arial"/>
        </w:rPr>
      </w:pPr>
      <w:r w:rsidRPr="00B617DA">
        <w:rPr>
          <w:rFonts w:ascii="Arial" w:hAnsi="Arial" w:cs="Arial"/>
        </w:rPr>
        <w:t xml:space="preserve">    Results:</w:t>
      </w:r>
      <w:r w:rsidR="00DE2554" w:rsidRPr="00B617DA">
        <w:rPr>
          <w:rFonts w:ascii="Arial" w:hAnsi="Arial" w:cs="Arial"/>
          <w:color w:val="00B050"/>
        </w:rPr>
        <w:t xml:space="preserve"> </w:t>
      </w:r>
      <w:r w:rsidR="00DE2554" w:rsidRPr="00B617DA">
        <w:rPr>
          <w:rFonts w:ascii="Arial" w:hAnsi="Arial" w:cs="Arial"/>
          <w:color w:val="339933"/>
        </w:rPr>
        <w:t xml:space="preserve">Soil Organic N stocks were only 5810 kg/ha after 10 years under continuous corn, but increased to 7820 kg/ha after 10 years under alfalfa. </w:t>
      </w:r>
      <w:r w:rsidR="003F2C73" w:rsidRPr="00B617DA">
        <w:rPr>
          <w:rFonts w:ascii="Arial" w:hAnsi="Arial" w:cs="Arial"/>
          <w:color w:val="339933"/>
        </w:rPr>
        <w:t>Alfalfa is a perennial crop that has more root growth than corn. Thus, alfalfa</w:t>
      </w:r>
      <w:r w:rsidR="00FB0902" w:rsidRPr="00B617DA">
        <w:rPr>
          <w:rFonts w:ascii="Arial" w:hAnsi="Arial" w:cs="Arial"/>
          <w:color w:val="339933"/>
        </w:rPr>
        <w:t xml:space="preserve"> contributes more organic matter to soil than does corn. </w:t>
      </w:r>
      <w:r w:rsidR="003F2C73" w:rsidRPr="00B617DA">
        <w:rPr>
          <w:rFonts w:ascii="Arial" w:hAnsi="Arial" w:cs="Arial"/>
          <w:color w:val="339933"/>
        </w:rPr>
        <w:t xml:space="preserve"> </w:t>
      </w:r>
      <w:r w:rsidR="00FB0902" w:rsidRPr="00B617DA">
        <w:rPr>
          <w:rFonts w:ascii="Arial" w:hAnsi="Arial" w:cs="Arial"/>
          <w:color w:val="339933"/>
        </w:rPr>
        <w:t>Also, because alfalfa is not tilled, there is less soil disturbance, leading to less soil organic matter mineralization.</w:t>
      </w:r>
    </w:p>
    <w:p w:rsidR="00407457" w:rsidRPr="00B617DA" w:rsidRDefault="00407457" w:rsidP="00407457">
      <w:pPr>
        <w:tabs>
          <w:tab w:val="left" w:pos="8370"/>
        </w:tabs>
        <w:ind w:left="432" w:hanging="72"/>
        <w:rPr>
          <w:rFonts w:ascii="Arial" w:hAnsi="Arial" w:cs="Arial"/>
        </w:rPr>
      </w:pPr>
      <w:r w:rsidRPr="00B617DA">
        <w:rPr>
          <w:rFonts w:ascii="Arial" w:hAnsi="Arial" w:cs="Arial"/>
        </w:rPr>
        <w:tab/>
      </w:r>
      <w:r w:rsidRPr="00B617DA">
        <w:rPr>
          <w:rFonts w:ascii="Arial" w:hAnsi="Arial" w:cs="Arial"/>
        </w:rPr>
        <w:tab/>
        <w:t xml:space="preserve">   </w:t>
      </w:r>
    </w:p>
    <w:p w:rsidR="00407457" w:rsidRPr="00B617DA" w:rsidRDefault="004D4370" w:rsidP="00407457">
      <w:pPr>
        <w:ind w:left="432" w:hanging="72"/>
        <w:rPr>
          <w:rFonts w:ascii="Arial" w:hAnsi="Arial" w:cs="Arial"/>
        </w:rPr>
      </w:pPr>
      <w:r w:rsidRPr="00B617DA">
        <w:rPr>
          <w:rFonts w:ascii="Arial" w:hAnsi="Arial" w:cs="Arial"/>
        </w:rPr>
        <w:t>Scenario 3</w:t>
      </w:r>
      <w:r w:rsidR="00407457" w:rsidRPr="00B617DA">
        <w:rPr>
          <w:rFonts w:ascii="Arial" w:hAnsi="Arial" w:cs="Arial"/>
        </w:rPr>
        <w:t>: Planting a corn-soybean rotation (N fertilizer = 180 in spring) with management of ‘Cover Crop’ reduces N stocks in ‘N Stream.’  What is the significance of this?</w:t>
      </w:r>
    </w:p>
    <w:p w:rsidR="00407457" w:rsidRPr="00B617DA" w:rsidRDefault="00407457" w:rsidP="00407457">
      <w:pPr>
        <w:ind w:left="432" w:hanging="72"/>
        <w:rPr>
          <w:rFonts w:ascii="Arial" w:hAnsi="Arial" w:cs="Arial"/>
          <w:color w:val="339933"/>
        </w:rPr>
      </w:pPr>
      <w:r w:rsidRPr="00B617DA">
        <w:rPr>
          <w:rFonts w:ascii="Arial" w:hAnsi="Arial" w:cs="Arial"/>
        </w:rPr>
        <w:t xml:space="preserve">   Results: </w:t>
      </w:r>
      <w:r w:rsidR="00DE2554" w:rsidRPr="00B617DA">
        <w:rPr>
          <w:rFonts w:ascii="Arial" w:hAnsi="Arial" w:cs="Arial"/>
          <w:color w:val="339933"/>
        </w:rPr>
        <w:t xml:space="preserve">N in streamflow over 10 years was 246 kg/ha without a cover crop and reduced to 210 kg/ha with a cover crop. </w:t>
      </w:r>
      <w:r w:rsidR="004D4370" w:rsidRPr="00B617DA">
        <w:rPr>
          <w:rFonts w:ascii="Arial" w:hAnsi="Arial" w:cs="Arial"/>
          <w:color w:val="339933"/>
        </w:rPr>
        <w:t xml:space="preserve">Thus, </w:t>
      </w:r>
      <w:r w:rsidR="00DE2554" w:rsidRPr="00B617DA">
        <w:rPr>
          <w:rFonts w:ascii="Arial" w:hAnsi="Arial" w:cs="Arial"/>
          <w:color w:val="339933"/>
        </w:rPr>
        <w:t>planting a cover crop reduce</w:t>
      </w:r>
      <w:r w:rsidR="004D4370" w:rsidRPr="00B617DA">
        <w:rPr>
          <w:rFonts w:ascii="Arial" w:hAnsi="Arial" w:cs="Arial"/>
          <w:color w:val="339933"/>
        </w:rPr>
        <w:t>d</w:t>
      </w:r>
      <w:r w:rsidR="00DE2554" w:rsidRPr="00B617DA">
        <w:rPr>
          <w:rFonts w:ascii="Arial" w:hAnsi="Arial" w:cs="Arial"/>
          <w:color w:val="339933"/>
        </w:rPr>
        <w:t xml:space="preserve"> N losses to streams. However, the reduction </w:t>
      </w:r>
      <w:r w:rsidR="006351A4" w:rsidRPr="00B617DA">
        <w:rPr>
          <w:rFonts w:ascii="Arial" w:hAnsi="Arial" w:cs="Arial"/>
          <w:color w:val="339933"/>
        </w:rPr>
        <w:t>was only about 12.5%.</w:t>
      </w:r>
      <w:r w:rsidR="00B8560A" w:rsidRPr="00B617DA">
        <w:rPr>
          <w:rFonts w:ascii="Arial" w:hAnsi="Arial" w:cs="Arial"/>
          <w:color w:val="339933"/>
        </w:rPr>
        <w:t xml:space="preserve"> A cover crop could take up inorganic N in the soil when the crop was not growing, reducing the pool of leachable Soil Inorganic N.</w:t>
      </w:r>
    </w:p>
    <w:p w:rsidR="00407457" w:rsidRPr="00B617DA" w:rsidRDefault="00407457" w:rsidP="004F3EAC">
      <w:pPr>
        <w:tabs>
          <w:tab w:val="left" w:pos="7920"/>
        </w:tabs>
        <w:ind w:left="432" w:hanging="432"/>
        <w:rPr>
          <w:rFonts w:ascii="Arial" w:hAnsi="Arial" w:cs="Arial"/>
        </w:rPr>
      </w:pPr>
    </w:p>
    <w:p w:rsidR="00C10263" w:rsidRPr="00B617DA" w:rsidRDefault="00C10263" w:rsidP="00C10263">
      <w:pPr>
        <w:rPr>
          <w:rFonts w:ascii="Arial" w:hAnsi="Arial" w:cs="Arial"/>
          <w:b/>
        </w:rPr>
      </w:pPr>
      <w:r w:rsidRPr="00B617DA">
        <w:rPr>
          <w:rFonts w:ascii="Arial" w:hAnsi="Arial" w:cs="Arial"/>
          <w:b/>
        </w:rPr>
        <w:t xml:space="preserve">Discussion: Simulation Modeling and Real-World Experiments </w:t>
      </w:r>
    </w:p>
    <w:p w:rsidR="00C10263" w:rsidRPr="00B617DA" w:rsidRDefault="00C10263" w:rsidP="00C10263">
      <w:pPr>
        <w:pStyle w:val="ListParagraph"/>
        <w:numPr>
          <w:ilvl w:val="0"/>
          <w:numId w:val="6"/>
        </w:numPr>
        <w:spacing w:after="80"/>
        <w:contextualSpacing w:val="0"/>
        <w:rPr>
          <w:rFonts w:ascii="Arial" w:hAnsi="Arial" w:cs="Arial"/>
        </w:rPr>
      </w:pPr>
      <w:r w:rsidRPr="00B617DA">
        <w:rPr>
          <w:rFonts w:ascii="Arial" w:hAnsi="Arial" w:cs="Arial"/>
        </w:rPr>
        <w:t xml:space="preserve">Please check out this article for a brief explanation of the relationship between simulation modeling and real-world experiments: </w:t>
      </w:r>
      <w:hyperlink r:id="rId9" w:history="1">
        <w:r w:rsidRPr="00B617DA">
          <w:rPr>
            <w:rStyle w:val="Hyperlink"/>
            <w:rFonts w:ascii="Arial" w:hAnsi="Arial" w:cs="Arial"/>
          </w:rPr>
          <w:t>https://www.energy.gov/ne/articles/role-modeling-and-simulation-scientific-discovery</w:t>
        </w:r>
      </w:hyperlink>
      <w:r w:rsidRPr="00B617DA">
        <w:rPr>
          <w:rFonts w:ascii="Arial" w:hAnsi="Arial" w:cs="Arial"/>
        </w:rPr>
        <w:t xml:space="preserve">. To summarize, simulation modeling is not intended to be a substitute for real-world experiments. Modeling is valued in scientific discovery however, because it complements actual experiments by providing insights that might be impossible or impractical to discover in real-world experiments. </w:t>
      </w:r>
    </w:p>
    <w:p w:rsidR="00C10263" w:rsidRPr="00B617DA" w:rsidRDefault="00C10263" w:rsidP="00C10263">
      <w:pPr>
        <w:pStyle w:val="ListParagraph"/>
        <w:numPr>
          <w:ilvl w:val="0"/>
          <w:numId w:val="6"/>
        </w:numPr>
        <w:rPr>
          <w:rFonts w:ascii="Arial" w:hAnsi="Arial" w:cs="Arial"/>
        </w:rPr>
      </w:pPr>
      <w:r w:rsidRPr="00B617DA">
        <w:rPr>
          <w:rFonts w:ascii="Arial" w:hAnsi="Arial" w:cs="Arial"/>
        </w:rPr>
        <w:t xml:space="preserve">Pretend that you’ve decided to conduct a real-world experiment to test any one of the above three hypotheses. State which hypothesis you will test and briefly describe the design of the experiment. </w:t>
      </w:r>
      <w:r w:rsidRPr="00B617DA">
        <w:rPr>
          <w:rFonts w:ascii="Arial" w:hAnsi="Arial" w:cs="Arial"/>
          <w:i/>
        </w:rPr>
        <w:t>Hint</w:t>
      </w:r>
      <w:r w:rsidRPr="00B617DA">
        <w:rPr>
          <w:rFonts w:ascii="Arial" w:hAnsi="Arial" w:cs="Arial"/>
        </w:rPr>
        <w:t>: Remember back to the beginning of the course and be sure to include the critical elements of design of an experiment.</w:t>
      </w:r>
    </w:p>
    <w:p w:rsidR="00C10263" w:rsidRPr="00B617DA" w:rsidRDefault="00C10263" w:rsidP="00C10263">
      <w:pPr>
        <w:rPr>
          <w:rFonts w:ascii="Arial" w:hAnsi="Arial" w:cs="Arial"/>
        </w:rPr>
      </w:pPr>
    </w:p>
    <w:p w:rsidR="00C10263" w:rsidRPr="00B617DA" w:rsidRDefault="00C10263" w:rsidP="00D02AF6">
      <w:pPr>
        <w:ind w:left="720"/>
        <w:rPr>
          <w:rFonts w:ascii="Arial" w:hAnsi="Arial" w:cs="Arial"/>
          <w:color w:val="339933"/>
        </w:rPr>
      </w:pPr>
      <w:r w:rsidRPr="00B617DA">
        <w:rPr>
          <w:rFonts w:ascii="Arial" w:hAnsi="Arial" w:cs="Arial"/>
          <w:color w:val="339933"/>
        </w:rPr>
        <w:t>H1:  Planting continuous corn with N fertilizer at 270 in spring increases Yield.</w:t>
      </w:r>
    </w:p>
    <w:p w:rsidR="00C10263" w:rsidRPr="00B617DA" w:rsidRDefault="00551F4E" w:rsidP="00D02AF6">
      <w:pPr>
        <w:ind w:left="720"/>
        <w:rPr>
          <w:rFonts w:ascii="Arial" w:hAnsi="Arial" w:cs="Arial"/>
          <w:color w:val="339933"/>
        </w:rPr>
      </w:pPr>
      <w:r w:rsidRPr="00B617DA">
        <w:rPr>
          <w:rFonts w:ascii="Arial" w:hAnsi="Arial" w:cs="Arial"/>
          <w:color w:val="339933"/>
        </w:rPr>
        <w:t>Experimental Design: A field-based randomized complete block design with 4 blocks and 4 levels of N fertilizer added</w:t>
      </w:r>
      <w:r w:rsidR="00D02AF6" w:rsidRPr="00B617DA">
        <w:rPr>
          <w:rFonts w:ascii="Arial" w:hAnsi="Arial" w:cs="Arial"/>
          <w:color w:val="339933"/>
        </w:rPr>
        <w:t xml:space="preserve"> in spring, 0, 90, 180 and 270 kg/ha</w:t>
      </w:r>
      <w:r w:rsidRPr="00B617DA">
        <w:rPr>
          <w:rFonts w:ascii="Arial" w:hAnsi="Arial" w:cs="Arial"/>
          <w:color w:val="339933"/>
        </w:rPr>
        <w:t xml:space="preserve">. </w:t>
      </w:r>
      <w:r w:rsidR="00D02AF6" w:rsidRPr="00B617DA">
        <w:rPr>
          <w:rFonts w:ascii="Arial" w:hAnsi="Arial" w:cs="Arial"/>
          <w:color w:val="339933"/>
        </w:rPr>
        <w:t>The independent variable is the N Fertilizer level. The dependent variable is the Yield measured.</w:t>
      </w:r>
      <w:r w:rsidR="00EB5D93" w:rsidRPr="00B617DA">
        <w:rPr>
          <w:rFonts w:ascii="Arial" w:hAnsi="Arial" w:cs="Arial"/>
          <w:color w:val="339933"/>
        </w:rPr>
        <w:t xml:space="preserve"> One cannot control the weather, so</w:t>
      </w:r>
      <w:r w:rsidR="00D02AF6" w:rsidRPr="00B617DA">
        <w:rPr>
          <w:rFonts w:ascii="Arial" w:hAnsi="Arial" w:cs="Arial"/>
          <w:color w:val="339933"/>
        </w:rPr>
        <w:t xml:space="preserve"> </w:t>
      </w:r>
      <w:r w:rsidR="00EB5D93" w:rsidRPr="00B617DA">
        <w:rPr>
          <w:rFonts w:ascii="Arial" w:hAnsi="Arial" w:cs="Arial"/>
          <w:color w:val="339933"/>
        </w:rPr>
        <w:t>repeat the experiment over several years to analyze the effect of that variability on the results.</w:t>
      </w:r>
      <w:r w:rsidR="00D02AF6" w:rsidRPr="00B617DA">
        <w:rPr>
          <w:rFonts w:ascii="Arial" w:hAnsi="Arial" w:cs="Arial"/>
          <w:color w:val="339933"/>
        </w:rPr>
        <w:t xml:space="preserve"> </w:t>
      </w:r>
      <w:r w:rsidR="00EB5D93" w:rsidRPr="00B617DA">
        <w:rPr>
          <w:rFonts w:ascii="Arial" w:hAnsi="Arial" w:cs="Arial"/>
          <w:color w:val="339933"/>
        </w:rPr>
        <w:t>Repeat the experiment in various sites with different soil types to analyze the effect of soil on the results.</w:t>
      </w:r>
    </w:p>
    <w:p w:rsidR="00C10263" w:rsidRPr="00B617DA" w:rsidRDefault="00C10263" w:rsidP="00C10263">
      <w:pPr>
        <w:rPr>
          <w:rFonts w:ascii="Arial" w:hAnsi="Arial" w:cs="Arial"/>
        </w:rPr>
      </w:pPr>
    </w:p>
    <w:p w:rsidR="00B00E4E" w:rsidRPr="00B617DA" w:rsidRDefault="00C10263" w:rsidP="00C10263">
      <w:pPr>
        <w:pStyle w:val="ListParagraph"/>
        <w:numPr>
          <w:ilvl w:val="0"/>
          <w:numId w:val="6"/>
        </w:numPr>
        <w:rPr>
          <w:rFonts w:ascii="Arial" w:hAnsi="Arial" w:cs="Arial"/>
        </w:rPr>
      </w:pPr>
      <w:r w:rsidRPr="00B617DA">
        <w:rPr>
          <w:rFonts w:ascii="Arial" w:hAnsi="Arial" w:cs="Arial"/>
        </w:rPr>
        <w:t xml:space="preserve">For the ‘Randomness’ setting, we ran the model in the ‘Deterministic’ mode, meaning that the climate factors (temperature and precipitation) were the same across all model runs. As such, there could not be any realistic replication by running the model multiple </w:t>
      </w:r>
      <w:r w:rsidRPr="00B617DA">
        <w:rPr>
          <w:rFonts w:ascii="Arial" w:hAnsi="Arial" w:cs="Arial"/>
        </w:rPr>
        <w:lastRenderedPageBreak/>
        <w:t xml:space="preserve">times. The ‘Stochastic’ setting incorporates the standard deviation and skewness of these climate variables on a monthly basis over a 20-year period.  </w:t>
      </w:r>
    </w:p>
    <w:p w:rsidR="00B00E4E" w:rsidRPr="00B617DA" w:rsidRDefault="00B00E4E" w:rsidP="00B00E4E">
      <w:pPr>
        <w:pStyle w:val="ListParagraph"/>
        <w:numPr>
          <w:ilvl w:val="0"/>
          <w:numId w:val="7"/>
        </w:numPr>
        <w:rPr>
          <w:rFonts w:ascii="Arial" w:hAnsi="Arial" w:cs="Arial"/>
        </w:rPr>
      </w:pPr>
      <w:r w:rsidRPr="00B617DA">
        <w:rPr>
          <w:rFonts w:ascii="Arial" w:hAnsi="Arial" w:cs="Arial"/>
        </w:rPr>
        <w:t xml:space="preserve">Re-run any of the above scenarios using the ‘Stochastic’ mode. Did the Final values turn out the same as in your previous run? </w:t>
      </w:r>
    </w:p>
    <w:p w:rsidR="00B00E4E" w:rsidRPr="00B617DA" w:rsidRDefault="00B00E4E" w:rsidP="00B00E4E">
      <w:pPr>
        <w:pStyle w:val="ListParagraph"/>
        <w:ind w:left="1080"/>
        <w:rPr>
          <w:rFonts w:ascii="Arial" w:hAnsi="Arial" w:cs="Arial"/>
          <w:color w:val="339933"/>
        </w:rPr>
      </w:pPr>
      <w:r w:rsidRPr="00B617DA">
        <w:rPr>
          <w:rFonts w:ascii="Arial" w:hAnsi="Arial" w:cs="Arial"/>
          <w:color w:val="339933"/>
        </w:rPr>
        <w:t>No, the Final stocks were different than in the previous run.</w:t>
      </w:r>
    </w:p>
    <w:p w:rsidR="00B00E4E" w:rsidRPr="00B617DA" w:rsidRDefault="00B00E4E" w:rsidP="00B00E4E">
      <w:pPr>
        <w:pStyle w:val="ListParagraph"/>
        <w:ind w:left="1080"/>
        <w:rPr>
          <w:rFonts w:ascii="Arial" w:hAnsi="Arial" w:cs="Arial"/>
          <w:sz w:val="8"/>
          <w:szCs w:val="8"/>
        </w:rPr>
      </w:pPr>
    </w:p>
    <w:p w:rsidR="00C10263" w:rsidRPr="00B617DA" w:rsidRDefault="00C10263" w:rsidP="00B00E4E">
      <w:pPr>
        <w:pStyle w:val="ListParagraph"/>
        <w:numPr>
          <w:ilvl w:val="0"/>
          <w:numId w:val="7"/>
        </w:numPr>
        <w:rPr>
          <w:rFonts w:ascii="Arial" w:hAnsi="Arial" w:cs="Arial"/>
        </w:rPr>
      </w:pPr>
      <w:r w:rsidRPr="00B617DA">
        <w:rPr>
          <w:rFonts w:ascii="Arial" w:hAnsi="Arial" w:cs="Arial"/>
        </w:rPr>
        <w:t xml:space="preserve">Why would changing the ‘Randomness’ setting to ‘Stochastic’ allow for more realistic replication, and thus use of statistical tests across time? </w:t>
      </w:r>
    </w:p>
    <w:p w:rsidR="00C10263" w:rsidRPr="00B617DA" w:rsidRDefault="00C10263" w:rsidP="00BE437C">
      <w:pPr>
        <w:ind w:left="720"/>
        <w:rPr>
          <w:rFonts w:ascii="Arial" w:hAnsi="Arial" w:cs="Arial"/>
          <w:color w:val="339933"/>
        </w:rPr>
      </w:pPr>
      <w:r w:rsidRPr="00B617DA">
        <w:rPr>
          <w:rFonts w:ascii="Arial" w:hAnsi="Arial" w:cs="Arial"/>
          <w:color w:val="339933"/>
        </w:rPr>
        <w:t>The ‘Stochastic’ setting incorporates the observed variability in monthly temperature and precipitation</w:t>
      </w:r>
      <w:r w:rsidR="00B00E4E" w:rsidRPr="00B617DA">
        <w:rPr>
          <w:rFonts w:ascii="Arial" w:hAnsi="Arial" w:cs="Arial"/>
          <w:color w:val="339933"/>
        </w:rPr>
        <w:t>,</w:t>
      </w:r>
      <w:r w:rsidRPr="00B617DA">
        <w:rPr>
          <w:rFonts w:ascii="Arial" w:hAnsi="Arial" w:cs="Arial"/>
          <w:color w:val="339933"/>
        </w:rPr>
        <w:t xml:space="preserve"> and this in turn would drive variability in N cycling and stocks of N. This would be more representative of temporal variation in real-world experiments. </w:t>
      </w:r>
      <w:r w:rsidR="00B00E4E" w:rsidRPr="00B617DA">
        <w:rPr>
          <w:rFonts w:ascii="Arial" w:hAnsi="Arial" w:cs="Arial"/>
          <w:color w:val="339933"/>
        </w:rPr>
        <w:t xml:space="preserve">One could design statistical tests to evaluate </w:t>
      </w:r>
      <w:r w:rsidR="00EB5D93" w:rsidRPr="00B617DA">
        <w:rPr>
          <w:rFonts w:ascii="Arial" w:hAnsi="Arial" w:cs="Arial"/>
          <w:color w:val="339933"/>
        </w:rPr>
        <w:t>of climate variability on output data.</w:t>
      </w:r>
      <w:r w:rsidRPr="00B617DA">
        <w:rPr>
          <w:rFonts w:ascii="Arial" w:hAnsi="Arial" w:cs="Arial"/>
          <w:color w:val="339933"/>
        </w:rPr>
        <w:t xml:space="preserve">   </w:t>
      </w:r>
    </w:p>
    <w:p w:rsidR="00C10263" w:rsidRPr="00B617DA" w:rsidRDefault="00C10263" w:rsidP="004F3EAC">
      <w:pPr>
        <w:tabs>
          <w:tab w:val="left" w:pos="7920"/>
        </w:tabs>
        <w:ind w:left="432" w:hanging="432"/>
        <w:rPr>
          <w:rFonts w:ascii="Arial" w:hAnsi="Arial" w:cs="Arial"/>
        </w:rPr>
      </w:pPr>
    </w:p>
    <w:p w:rsidR="00757EFB" w:rsidRPr="00B617DA" w:rsidRDefault="00BC7FB8" w:rsidP="00BC7FB8">
      <w:pPr>
        <w:pStyle w:val="ListParagraph"/>
        <w:numPr>
          <w:ilvl w:val="0"/>
          <w:numId w:val="6"/>
        </w:numPr>
        <w:rPr>
          <w:rFonts w:ascii="Arial" w:hAnsi="Arial" w:cs="Arial"/>
        </w:rPr>
      </w:pPr>
      <w:bookmarkStart w:id="18" w:name="_Hlk42851103"/>
      <w:bookmarkStart w:id="19" w:name="_Hlk42851122"/>
      <w:r w:rsidRPr="00B617DA">
        <w:rPr>
          <w:rFonts w:ascii="Arial" w:hAnsi="Arial" w:cs="Arial"/>
        </w:rPr>
        <w:t xml:space="preserve">What is the ‘Dead Zone’? How do management practices at the farm level in Iowa affect </w:t>
      </w:r>
      <w:bookmarkEnd w:id="18"/>
      <w:r w:rsidRPr="00B617DA">
        <w:rPr>
          <w:rFonts w:ascii="Arial" w:hAnsi="Arial" w:cs="Arial"/>
        </w:rPr>
        <w:t>eutrophication (inputs of high levels of nutrients, mainly from industrialized agriculture and inadequate water treatment) and hypoxia (low oxygen levels) in the Gulf of Mexico? Check out these videos to address these questions.</w:t>
      </w:r>
    </w:p>
    <w:p w:rsidR="00757EFB" w:rsidRPr="00B617DA" w:rsidRDefault="000E0681" w:rsidP="00757EFB">
      <w:pPr>
        <w:pStyle w:val="ListParagraph"/>
        <w:rPr>
          <w:rFonts w:ascii="Arial" w:hAnsi="Arial" w:cs="Arial"/>
        </w:rPr>
      </w:pPr>
      <w:hyperlink r:id="rId10" w:history="1">
        <w:r w:rsidR="00757EFB" w:rsidRPr="00B617DA">
          <w:rPr>
            <w:rStyle w:val="Hyperlink"/>
            <w:rFonts w:ascii="Arial" w:hAnsi="Arial" w:cs="Arial"/>
          </w:rPr>
          <w:t>https://www.noaa.gov/media-release/average-dead-zone-for-gulf-of-mexico-predicted</w:t>
        </w:r>
      </w:hyperlink>
    </w:p>
    <w:p w:rsidR="008A5DC9" w:rsidRPr="00B617DA" w:rsidRDefault="00757EFB" w:rsidP="00757EFB">
      <w:pPr>
        <w:tabs>
          <w:tab w:val="left" w:pos="720"/>
        </w:tabs>
        <w:ind w:left="360"/>
        <w:rPr>
          <w:rFonts w:ascii="Arial" w:hAnsi="Arial" w:cs="Arial"/>
        </w:rPr>
      </w:pPr>
      <w:r w:rsidRPr="00B617DA">
        <w:rPr>
          <w:rFonts w:ascii="Arial" w:hAnsi="Arial" w:cs="Arial"/>
        </w:rPr>
        <w:tab/>
      </w:r>
      <w:hyperlink r:id="rId11" w:history="1">
        <w:r w:rsidR="00E31D6D" w:rsidRPr="00B617DA">
          <w:rPr>
            <w:rStyle w:val="Hyperlink"/>
            <w:rFonts w:ascii="Arial" w:hAnsi="Arial" w:cs="Arial"/>
          </w:rPr>
          <w:t>https://www.youtube.com/watch?v=rK_mEHqx7rw</w:t>
        </w:r>
      </w:hyperlink>
    </w:p>
    <w:bookmarkEnd w:id="19"/>
    <w:p w:rsidR="00757EFB" w:rsidRPr="00B617DA" w:rsidRDefault="00757EFB" w:rsidP="00757EFB">
      <w:pPr>
        <w:pStyle w:val="ListParagraph"/>
        <w:rPr>
          <w:rFonts w:ascii="Arial" w:hAnsi="Arial" w:cs="Arial"/>
        </w:rPr>
      </w:pPr>
    </w:p>
    <w:p w:rsidR="00757EFB" w:rsidRPr="00B617DA" w:rsidRDefault="00757EFB" w:rsidP="001D3D9D">
      <w:pPr>
        <w:tabs>
          <w:tab w:val="left" w:pos="7920"/>
        </w:tabs>
        <w:ind w:left="720" w:hanging="720"/>
        <w:rPr>
          <w:rFonts w:ascii="Arial" w:hAnsi="Arial" w:cs="Arial"/>
          <w:color w:val="339933"/>
        </w:rPr>
      </w:pPr>
      <w:r w:rsidRPr="00B617DA">
        <w:rPr>
          <w:rFonts w:ascii="Arial" w:hAnsi="Arial" w:cs="Arial"/>
        </w:rPr>
        <w:tab/>
      </w:r>
      <w:r w:rsidRPr="00B617DA">
        <w:rPr>
          <w:rFonts w:ascii="Arial" w:hAnsi="Arial" w:cs="Arial"/>
          <w:color w:val="339933"/>
        </w:rPr>
        <w:t>Hypoxic or Dead Zones are areas of low to no oxygen that can kill fish and marine life. Low oxygen levels are caused by eutrophication, inputs of high levels of nutrients, mainly from industrialized agriculture and inadequate water treatment. High nutrient levels stimulate productivity of plankton</w:t>
      </w:r>
      <w:r w:rsidR="00BC7FB8" w:rsidRPr="00B617DA">
        <w:rPr>
          <w:rFonts w:ascii="Arial" w:hAnsi="Arial" w:cs="Arial"/>
          <w:color w:val="339933"/>
        </w:rPr>
        <w:t>, which die, sink to the ocean floor and decompose, consuming oxygen</w:t>
      </w:r>
      <w:r w:rsidRPr="00B617DA">
        <w:rPr>
          <w:rFonts w:ascii="Arial" w:hAnsi="Arial" w:cs="Arial"/>
          <w:color w:val="339933"/>
        </w:rPr>
        <w:t xml:space="preserve">. </w:t>
      </w:r>
      <w:r w:rsidR="00BC7FB8" w:rsidRPr="00B617DA">
        <w:rPr>
          <w:rFonts w:ascii="Arial" w:hAnsi="Arial" w:cs="Arial"/>
          <w:color w:val="339933"/>
        </w:rPr>
        <w:t>Hypoxia occurs during the middle of summer when there is strong stratification: the pycnocline is a layer in an ocean in which water density increases rapidly with depth. Lack of mixing blocks oxygen above pycnocline from replenishing the O</w:t>
      </w:r>
      <w:r w:rsidR="00BC7FB8" w:rsidRPr="00B617DA">
        <w:rPr>
          <w:rFonts w:ascii="Arial" w:hAnsi="Arial" w:cs="Arial"/>
          <w:color w:val="339933"/>
          <w:vertAlign w:val="subscript"/>
        </w:rPr>
        <w:t>2</w:t>
      </w:r>
      <w:r w:rsidR="00BC7FB8" w:rsidRPr="00B617DA">
        <w:rPr>
          <w:rFonts w:ascii="Arial" w:hAnsi="Arial" w:cs="Arial"/>
          <w:color w:val="339933"/>
        </w:rPr>
        <w:t xml:space="preserve"> supply below, where aerobic respiration has consumed O</w:t>
      </w:r>
      <w:r w:rsidR="00BC7FB8" w:rsidRPr="00B617DA">
        <w:rPr>
          <w:rFonts w:ascii="Arial" w:hAnsi="Arial" w:cs="Arial"/>
          <w:color w:val="339933"/>
          <w:vertAlign w:val="subscript"/>
        </w:rPr>
        <w:t>2</w:t>
      </w:r>
      <w:r w:rsidR="00BC7FB8" w:rsidRPr="00B617DA">
        <w:rPr>
          <w:rFonts w:ascii="Arial" w:hAnsi="Arial" w:cs="Arial"/>
          <w:color w:val="339933"/>
        </w:rPr>
        <w:t xml:space="preserve">. Hypoxia occurs at &lt;2 ppm </w:t>
      </w:r>
      <w:r w:rsidR="001D3D9D" w:rsidRPr="00B617DA">
        <w:rPr>
          <w:rFonts w:ascii="Arial" w:hAnsi="Arial" w:cs="Arial"/>
          <w:color w:val="339933"/>
        </w:rPr>
        <w:t>O</w:t>
      </w:r>
      <w:r w:rsidR="001D3D9D" w:rsidRPr="00B617DA">
        <w:rPr>
          <w:rFonts w:ascii="Arial" w:hAnsi="Arial" w:cs="Arial"/>
          <w:color w:val="339933"/>
          <w:vertAlign w:val="subscript"/>
        </w:rPr>
        <w:t>2</w:t>
      </w:r>
      <w:r w:rsidR="001D3D9D" w:rsidRPr="00B617DA">
        <w:rPr>
          <w:rFonts w:ascii="Arial" w:hAnsi="Arial" w:cs="Arial"/>
          <w:color w:val="339933"/>
        </w:rPr>
        <w:t xml:space="preserve">. </w:t>
      </w:r>
      <w:r w:rsidRPr="00B617DA">
        <w:rPr>
          <w:rFonts w:ascii="Arial" w:hAnsi="Arial" w:cs="Arial"/>
          <w:color w:val="339933"/>
        </w:rPr>
        <w:t xml:space="preserve">Most marine organisms in near-bottom waters cannot tolerate low-oxygen levels, so they either escape this habitat or die. </w:t>
      </w:r>
    </w:p>
    <w:sectPr w:rsidR="00757EFB" w:rsidRPr="00B617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681" w:rsidRDefault="000E0681" w:rsidP="004138E8">
      <w:r>
        <w:separator/>
      </w:r>
    </w:p>
  </w:endnote>
  <w:endnote w:type="continuationSeparator" w:id="0">
    <w:p w:rsidR="000E0681" w:rsidRDefault="000E0681" w:rsidP="004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DA" w:rsidRDefault="00B617DA" w:rsidP="00B617DA">
    <w:pPr>
      <w:pStyle w:val="Header"/>
      <w:rPr>
        <w:rFonts w:ascii="Arial" w:hAnsi="Arial" w:cs="Arial"/>
      </w:rPr>
    </w:pPr>
  </w:p>
  <w:p w:rsidR="00B617DA" w:rsidRDefault="00B617DA" w:rsidP="00B617DA">
    <w:pPr>
      <w:pBdr>
        <w:top w:val="single" w:sz="4" w:space="0" w:color="auto"/>
      </w:pBdr>
      <w:rPr>
        <w:rFonts w:ascii="Arial" w:hAnsi="Arial" w:cs="Arial"/>
      </w:rPr>
    </w:pPr>
    <w:r>
      <w:rPr>
        <w:rFonts w:ascii="Arial" w:hAnsi="Arial" w:cs="Arial"/>
        <w:i/>
      </w:rPr>
      <w:t>TIEE</w:t>
    </w:r>
    <w:r>
      <w:rPr>
        <w:rFonts w:ascii="Arial" w:hAnsi="Arial" w:cs="Arial"/>
      </w:rPr>
      <w:t xml:space="preserve">, Volume 16 © 2020 – </w:t>
    </w:r>
    <w:r>
      <w:rPr>
        <w:rFonts w:ascii="Arial" w:hAnsi="Arial" w:cs="Arial"/>
        <w:color w:val="000000"/>
        <w:szCs w:val="24"/>
      </w:rPr>
      <w:t xml:space="preserve">Ann E. Russell, James K. Dailey, </w:t>
    </w:r>
    <w:r>
      <w:rPr>
        <w:rFonts w:ascii="Arial" w:hAnsi="Arial" w:cs="Arial"/>
      </w:rPr>
      <w:t xml:space="preserve">and the Ecological Society of America. </w:t>
    </w:r>
    <w:r>
      <w:rPr>
        <w:rFonts w:ascii="Arial" w:hAnsi="Arial" w:cs="Arial"/>
        <w:i/>
      </w:rPr>
      <w:t>Teaching Issues and Experiments in Ecology</w:t>
    </w:r>
    <w:r>
      <w:rPr>
        <w:rFonts w:ascii="Arial" w:hAnsi="Arial" w:cs="Arial"/>
      </w:rPr>
      <w:t xml:space="preserve"> (</w:t>
    </w:r>
    <w:r>
      <w:rPr>
        <w:rFonts w:ascii="Arial" w:hAnsi="Arial" w:cs="Arial"/>
        <w:i/>
      </w:rPr>
      <w:t>TIEE</w:t>
    </w:r>
    <w:r>
      <w:rPr>
        <w:rFonts w:ascii="Arial" w:hAnsi="Arial" w:cs="Arial"/>
      </w:rPr>
      <w:t>) is a project of the Committee on Diversity and Education of the Ecological Society of America (http://tiee.esa.org).</w:t>
    </w:r>
  </w:p>
  <w:p w:rsidR="00DF0014" w:rsidRDefault="00DF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681" w:rsidRDefault="000E0681" w:rsidP="004138E8">
      <w:r>
        <w:separator/>
      </w:r>
    </w:p>
  </w:footnote>
  <w:footnote w:type="continuationSeparator" w:id="0">
    <w:p w:rsidR="000E0681" w:rsidRDefault="000E0681" w:rsidP="0041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DA" w:rsidRDefault="00B617DA" w:rsidP="00B617DA">
    <w:pPr>
      <w:pStyle w:val="Header"/>
      <w:jc w:val="right"/>
      <w:rPr>
        <w:rFonts w:ascii="Arial" w:hAnsi="Arial"/>
        <w:sz w:val="20"/>
      </w:rPr>
    </w:pPr>
    <w:r>
      <w:rPr>
        <w:rFonts w:ascii="Arial" w:hAnsi="Arial"/>
      </w:rPr>
      <w:tab/>
    </w:r>
    <w:r>
      <w:rPr>
        <w:rFonts w:ascii="Arial" w:hAnsi="Arial"/>
        <w:sz w:val="20"/>
      </w:rPr>
      <w:t xml:space="preserv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sz w:val="20"/>
      </w:rPr>
      <w:t>12</w:t>
    </w:r>
    <w:r>
      <w:rPr>
        <w:rFonts w:ascii="Arial" w:hAnsi="Arial"/>
        <w:sz w:val="20"/>
      </w:rPr>
      <w:fldChar w:fldCharType="end"/>
    </w:r>
    <w:r>
      <w:rPr>
        <w:rFonts w:ascii="Arial" w:hAnsi="Arial"/>
        <w:sz w:val="20"/>
      </w:rPr>
      <w:t xml:space="preserve"> -</w:t>
    </w:r>
  </w:p>
  <w:p w:rsidR="00B617DA" w:rsidRDefault="00B617DA" w:rsidP="00B617DA">
    <w:pPr>
      <w:pStyle w:val="Header"/>
      <w:rPr>
        <w:rFonts w:ascii="Arial" w:hAnsi="Arial"/>
        <w:sz w:val="24"/>
      </w:rPr>
    </w:pPr>
    <w:r>
      <w:rPr>
        <w:rFonts w:ascii="Arial" w:hAnsi="Arial"/>
        <w:sz w:val="48"/>
      </w:rPr>
      <w:t>TIEE</w:t>
    </w:r>
  </w:p>
  <w:p w:rsidR="00B617DA" w:rsidRDefault="00B617DA" w:rsidP="00B617DA">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16, July 2020</w:t>
    </w:r>
  </w:p>
  <w:p w:rsidR="00B617DA" w:rsidRDefault="00B617DA" w:rsidP="00B617DA">
    <w:pPr>
      <w:pStyle w:val="Header"/>
      <w:rPr>
        <w:rFonts w:ascii="Times" w:hAnsi="Times"/>
        <w:sz w:val="24"/>
        <w:lang w:val="x-none"/>
      </w:rPr>
    </w:pPr>
  </w:p>
  <w:p w:rsidR="00B617DA" w:rsidRDefault="00B6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6A9"/>
    <w:multiLevelType w:val="hybridMultilevel"/>
    <w:tmpl w:val="5C1E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E3270"/>
    <w:multiLevelType w:val="hybridMultilevel"/>
    <w:tmpl w:val="E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4A07"/>
    <w:multiLevelType w:val="hybridMultilevel"/>
    <w:tmpl w:val="62F4A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6A26"/>
    <w:multiLevelType w:val="hybridMultilevel"/>
    <w:tmpl w:val="A1D0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32E4"/>
    <w:multiLevelType w:val="hybridMultilevel"/>
    <w:tmpl w:val="2A94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74467"/>
    <w:multiLevelType w:val="hybridMultilevel"/>
    <w:tmpl w:val="A95E2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61C32"/>
    <w:multiLevelType w:val="hybridMultilevel"/>
    <w:tmpl w:val="C95ECA94"/>
    <w:lvl w:ilvl="0" w:tplc="43B265E0">
      <w:start w:val="1"/>
      <w:numFmt w:val="bullet"/>
      <w:lvlText w:val="•"/>
      <w:lvlJc w:val="left"/>
      <w:pPr>
        <w:tabs>
          <w:tab w:val="num" w:pos="720"/>
        </w:tabs>
        <w:ind w:left="720" w:hanging="360"/>
      </w:pPr>
      <w:rPr>
        <w:rFonts w:ascii="Arial" w:hAnsi="Arial" w:hint="default"/>
      </w:rPr>
    </w:lvl>
    <w:lvl w:ilvl="1" w:tplc="BAD4F890" w:tentative="1">
      <w:start w:val="1"/>
      <w:numFmt w:val="bullet"/>
      <w:lvlText w:val="•"/>
      <w:lvlJc w:val="left"/>
      <w:pPr>
        <w:tabs>
          <w:tab w:val="num" w:pos="1440"/>
        </w:tabs>
        <w:ind w:left="1440" w:hanging="360"/>
      </w:pPr>
      <w:rPr>
        <w:rFonts w:ascii="Arial" w:hAnsi="Arial" w:hint="default"/>
      </w:rPr>
    </w:lvl>
    <w:lvl w:ilvl="2" w:tplc="3DE61EDE" w:tentative="1">
      <w:start w:val="1"/>
      <w:numFmt w:val="bullet"/>
      <w:lvlText w:val="•"/>
      <w:lvlJc w:val="left"/>
      <w:pPr>
        <w:tabs>
          <w:tab w:val="num" w:pos="2160"/>
        </w:tabs>
        <w:ind w:left="2160" w:hanging="360"/>
      </w:pPr>
      <w:rPr>
        <w:rFonts w:ascii="Arial" w:hAnsi="Arial" w:hint="default"/>
      </w:rPr>
    </w:lvl>
    <w:lvl w:ilvl="3" w:tplc="70C4AF00" w:tentative="1">
      <w:start w:val="1"/>
      <w:numFmt w:val="bullet"/>
      <w:lvlText w:val="•"/>
      <w:lvlJc w:val="left"/>
      <w:pPr>
        <w:tabs>
          <w:tab w:val="num" w:pos="2880"/>
        </w:tabs>
        <w:ind w:left="2880" w:hanging="360"/>
      </w:pPr>
      <w:rPr>
        <w:rFonts w:ascii="Arial" w:hAnsi="Arial" w:hint="default"/>
      </w:rPr>
    </w:lvl>
    <w:lvl w:ilvl="4" w:tplc="1B2A9F14" w:tentative="1">
      <w:start w:val="1"/>
      <w:numFmt w:val="bullet"/>
      <w:lvlText w:val="•"/>
      <w:lvlJc w:val="left"/>
      <w:pPr>
        <w:tabs>
          <w:tab w:val="num" w:pos="3600"/>
        </w:tabs>
        <w:ind w:left="3600" w:hanging="360"/>
      </w:pPr>
      <w:rPr>
        <w:rFonts w:ascii="Arial" w:hAnsi="Arial" w:hint="default"/>
      </w:rPr>
    </w:lvl>
    <w:lvl w:ilvl="5" w:tplc="3A820FC0" w:tentative="1">
      <w:start w:val="1"/>
      <w:numFmt w:val="bullet"/>
      <w:lvlText w:val="•"/>
      <w:lvlJc w:val="left"/>
      <w:pPr>
        <w:tabs>
          <w:tab w:val="num" w:pos="4320"/>
        </w:tabs>
        <w:ind w:left="4320" w:hanging="360"/>
      </w:pPr>
      <w:rPr>
        <w:rFonts w:ascii="Arial" w:hAnsi="Arial" w:hint="default"/>
      </w:rPr>
    </w:lvl>
    <w:lvl w:ilvl="6" w:tplc="81703C56" w:tentative="1">
      <w:start w:val="1"/>
      <w:numFmt w:val="bullet"/>
      <w:lvlText w:val="•"/>
      <w:lvlJc w:val="left"/>
      <w:pPr>
        <w:tabs>
          <w:tab w:val="num" w:pos="5040"/>
        </w:tabs>
        <w:ind w:left="5040" w:hanging="360"/>
      </w:pPr>
      <w:rPr>
        <w:rFonts w:ascii="Arial" w:hAnsi="Arial" w:hint="default"/>
      </w:rPr>
    </w:lvl>
    <w:lvl w:ilvl="7" w:tplc="18FCB966" w:tentative="1">
      <w:start w:val="1"/>
      <w:numFmt w:val="bullet"/>
      <w:lvlText w:val="•"/>
      <w:lvlJc w:val="left"/>
      <w:pPr>
        <w:tabs>
          <w:tab w:val="num" w:pos="5760"/>
        </w:tabs>
        <w:ind w:left="5760" w:hanging="360"/>
      </w:pPr>
      <w:rPr>
        <w:rFonts w:ascii="Arial" w:hAnsi="Arial" w:hint="default"/>
      </w:rPr>
    </w:lvl>
    <w:lvl w:ilvl="8" w:tplc="EC7E3F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D70D09"/>
    <w:multiLevelType w:val="hybridMultilevel"/>
    <w:tmpl w:val="D390B5A6"/>
    <w:lvl w:ilvl="0" w:tplc="DEE0C6D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9DF56AA"/>
    <w:multiLevelType w:val="hybridMultilevel"/>
    <w:tmpl w:val="BFE43AF4"/>
    <w:lvl w:ilvl="0" w:tplc="B792E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4"/>
  </w:num>
  <w:num w:numId="5">
    <w:abstractNumId w:val="1"/>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12"/>
    <w:rsid w:val="000043F6"/>
    <w:rsid w:val="00013CCE"/>
    <w:rsid w:val="00041CB3"/>
    <w:rsid w:val="000B15DA"/>
    <w:rsid w:val="000E0681"/>
    <w:rsid w:val="000E3523"/>
    <w:rsid w:val="001D3D9D"/>
    <w:rsid w:val="001D7402"/>
    <w:rsid w:val="001E6E36"/>
    <w:rsid w:val="001F47D7"/>
    <w:rsid w:val="00202018"/>
    <w:rsid w:val="0023273E"/>
    <w:rsid w:val="002B37F9"/>
    <w:rsid w:val="00353ACB"/>
    <w:rsid w:val="003655CD"/>
    <w:rsid w:val="00373B3C"/>
    <w:rsid w:val="003D6892"/>
    <w:rsid w:val="003F2C73"/>
    <w:rsid w:val="003F2F88"/>
    <w:rsid w:val="00407457"/>
    <w:rsid w:val="00407B74"/>
    <w:rsid w:val="00410958"/>
    <w:rsid w:val="004138E8"/>
    <w:rsid w:val="00414E25"/>
    <w:rsid w:val="004429E9"/>
    <w:rsid w:val="00493B29"/>
    <w:rsid w:val="004A21D8"/>
    <w:rsid w:val="004A6537"/>
    <w:rsid w:val="004D4370"/>
    <w:rsid w:val="004F3EAC"/>
    <w:rsid w:val="00534E0A"/>
    <w:rsid w:val="00551F4E"/>
    <w:rsid w:val="00564C93"/>
    <w:rsid w:val="00577359"/>
    <w:rsid w:val="00585C83"/>
    <w:rsid w:val="005A5F28"/>
    <w:rsid w:val="005B12FB"/>
    <w:rsid w:val="005E0FA8"/>
    <w:rsid w:val="006351A4"/>
    <w:rsid w:val="006752AA"/>
    <w:rsid w:val="006A62DF"/>
    <w:rsid w:val="006C71A6"/>
    <w:rsid w:val="006F7AEC"/>
    <w:rsid w:val="007046C5"/>
    <w:rsid w:val="007147DA"/>
    <w:rsid w:val="00757EFB"/>
    <w:rsid w:val="00840582"/>
    <w:rsid w:val="008615A8"/>
    <w:rsid w:val="00890C12"/>
    <w:rsid w:val="008A5DC9"/>
    <w:rsid w:val="008A6D6C"/>
    <w:rsid w:val="00907B6B"/>
    <w:rsid w:val="0097655F"/>
    <w:rsid w:val="00A10C36"/>
    <w:rsid w:val="00A60C7C"/>
    <w:rsid w:val="00A6711B"/>
    <w:rsid w:val="00AC2486"/>
    <w:rsid w:val="00AD05FD"/>
    <w:rsid w:val="00AE1ADE"/>
    <w:rsid w:val="00B00E4E"/>
    <w:rsid w:val="00B13E65"/>
    <w:rsid w:val="00B1415E"/>
    <w:rsid w:val="00B617DA"/>
    <w:rsid w:val="00B76F4C"/>
    <w:rsid w:val="00B8560A"/>
    <w:rsid w:val="00B93619"/>
    <w:rsid w:val="00BC3287"/>
    <w:rsid w:val="00BC7FB8"/>
    <w:rsid w:val="00BD654F"/>
    <w:rsid w:val="00BE26CD"/>
    <w:rsid w:val="00BE437C"/>
    <w:rsid w:val="00C10263"/>
    <w:rsid w:val="00C20E29"/>
    <w:rsid w:val="00C343BE"/>
    <w:rsid w:val="00C51024"/>
    <w:rsid w:val="00C6716C"/>
    <w:rsid w:val="00C728C5"/>
    <w:rsid w:val="00C87893"/>
    <w:rsid w:val="00CF759F"/>
    <w:rsid w:val="00D02AF6"/>
    <w:rsid w:val="00D04A4C"/>
    <w:rsid w:val="00D46823"/>
    <w:rsid w:val="00D5586E"/>
    <w:rsid w:val="00D63DB7"/>
    <w:rsid w:val="00D650DA"/>
    <w:rsid w:val="00D9774F"/>
    <w:rsid w:val="00DB78F5"/>
    <w:rsid w:val="00DE2554"/>
    <w:rsid w:val="00DF0014"/>
    <w:rsid w:val="00E31D6D"/>
    <w:rsid w:val="00E539C3"/>
    <w:rsid w:val="00E773A6"/>
    <w:rsid w:val="00E94622"/>
    <w:rsid w:val="00EB306D"/>
    <w:rsid w:val="00EB4EAA"/>
    <w:rsid w:val="00EB5D93"/>
    <w:rsid w:val="00F83B11"/>
    <w:rsid w:val="00F910FF"/>
    <w:rsid w:val="00FA41AC"/>
    <w:rsid w:val="00FB0902"/>
    <w:rsid w:val="00FD08BD"/>
    <w:rsid w:val="00FE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ED61"/>
  <w15:chartTrackingRefBased/>
  <w15:docId w15:val="{A88266F7-C71E-44E2-939B-FFE913E7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C12"/>
    <w:rPr>
      <w:color w:val="0563C1"/>
      <w:u w:val="single"/>
    </w:rPr>
  </w:style>
  <w:style w:type="paragraph" w:styleId="Header">
    <w:name w:val="header"/>
    <w:basedOn w:val="Normal"/>
    <w:link w:val="HeaderChar"/>
    <w:unhideWhenUsed/>
    <w:rsid w:val="004138E8"/>
    <w:pPr>
      <w:tabs>
        <w:tab w:val="center" w:pos="4680"/>
        <w:tab w:val="right" w:pos="9360"/>
      </w:tabs>
    </w:pPr>
  </w:style>
  <w:style w:type="character" w:customStyle="1" w:styleId="HeaderChar">
    <w:name w:val="Header Char"/>
    <w:basedOn w:val="DefaultParagraphFont"/>
    <w:link w:val="Header"/>
    <w:rsid w:val="004138E8"/>
  </w:style>
  <w:style w:type="paragraph" w:styleId="Footer">
    <w:name w:val="footer"/>
    <w:basedOn w:val="Normal"/>
    <w:link w:val="FooterChar"/>
    <w:uiPriority w:val="99"/>
    <w:unhideWhenUsed/>
    <w:rsid w:val="004138E8"/>
    <w:pPr>
      <w:tabs>
        <w:tab w:val="center" w:pos="4680"/>
        <w:tab w:val="right" w:pos="9360"/>
      </w:tabs>
    </w:pPr>
  </w:style>
  <w:style w:type="character" w:customStyle="1" w:styleId="FooterChar">
    <w:name w:val="Footer Char"/>
    <w:basedOn w:val="DefaultParagraphFont"/>
    <w:link w:val="Footer"/>
    <w:uiPriority w:val="99"/>
    <w:rsid w:val="004138E8"/>
  </w:style>
  <w:style w:type="paragraph" w:styleId="ListParagraph">
    <w:name w:val="List Paragraph"/>
    <w:basedOn w:val="Normal"/>
    <w:uiPriority w:val="34"/>
    <w:qFormat/>
    <w:rsid w:val="005B12FB"/>
    <w:pPr>
      <w:ind w:left="720"/>
      <w:contextualSpacing/>
    </w:pPr>
  </w:style>
  <w:style w:type="table" w:styleId="TableGrid">
    <w:name w:val="Table Grid"/>
    <w:basedOn w:val="TableNormal"/>
    <w:uiPriority w:val="39"/>
    <w:rsid w:val="00C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11224">
      <w:bodyDiv w:val="1"/>
      <w:marLeft w:val="0"/>
      <w:marRight w:val="0"/>
      <w:marTop w:val="0"/>
      <w:marBottom w:val="0"/>
      <w:divBdr>
        <w:top w:val="none" w:sz="0" w:space="0" w:color="auto"/>
        <w:left w:val="none" w:sz="0" w:space="0" w:color="auto"/>
        <w:bottom w:val="none" w:sz="0" w:space="0" w:color="auto"/>
        <w:right w:val="none" w:sz="0" w:space="0" w:color="auto"/>
      </w:divBdr>
    </w:div>
    <w:div w:id="497237595">
      <w:bodyDiv w:val="1"/>
      <w:marLeft w:val="0"/>
      <w:marRight w:val="0"/>
      <w:marTop w:val="0"/>
      <w:marBottom w:val="0"/>
      <w:divBdr>
        <w:top w:val="none" w:sz="0" w:space="0" w:color="auto"/>
        <w:left w:val="none" w:sz="0" w:space="0" w:color="auto"/>
        <w:bottom w:val="none" w:sz="0" w:space="0" w:color="auto"/>
        <w:right w:val="none" w:sz="0" w:space="0" w:color="auto"/>
      </w:divBdr>
    </w:div>
    <w:div w:id="1129007915">
      <w:bodyDiv w:val="1"/>
      <w:marLeft w:val="0"/>
      <w:marRight w:val="0"/>
      <w:marTop w:val="0"/>
      <w:marBottom w:val="0"/>
      <w:divBdr>
        <w:top w:val="none" w:sz="0" w:space="0" w:color="auto"/>
        <w:left w:val="none" w:sz="0" w:space="0" w:color="auto"/>
        <w:bottom w:val="none" w:sz="0" w:space="0" w:color="auto"/>
        <w:right w:val="none" w:sz="0" w:space="0" w:color="auto"/>
      </w:divBdr>
      <w:divsChild>
        <w:div w:id="566696470">
          <w:marLeft w:val="360"/>
          <w:marRight w:val="0"/>
          <w:marTop w:val="200"/>
          <w:marBottom w:val="0"/>
          <w:divBdr>
            <w:top w:val="none" w:sz="0" w:space="0" w:color="auto"/>
            <w:left w:val="none" w:sz="0" w:space="0" w:color="auto"/>
            <w:bottom w:val="none" w:sz="0" w:space="0" w:color="auto"/>
            <w:right w:val="none" w:sz="0" w:space="0" w:color="auto"/>
          </w:divBdr>
        </w:div>
      </w:divsChild>
    </w:div>
    <w:div w:id="18847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em.iastate.edu/nmodel/how-run-mod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K_mEHqx7r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aa.gov/media-release/average-dead-zone-for-gulf-of-mexico-predicted" TargetMode="External"/><Relationship Id="rId4" Type="http://schemas.openxmlformats.org/officeDocument/2006/relationships/settings" Target="settings.xml"/><Relationship Id="rId9" Type="http://schemas.openxmlformats.org/officeDocument/2006/relationships/hyperlink" Target="https://www.energy.gov/ne/articles/role-modeling-and-simulation-scientific-discov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0752-E09C-43DF-93B9-BDEABC57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Ann E [NREM]</dc:creator>
  <cp:keywords/>
  <dc:description/>
  <cp:lastModifiedBy>Beck, Christopher</cp:lastModifiedBy>
  <cp:revision>3</cp:revision>
  <dcterms:created xsi:type="dcterms:W3CDTF">2020-06-13T21:45:00Z</dcterms:created>
  <dcterms:modified xsi:type="dcterms:W3CDTF">2020-07-06T15:55:00Z</dcterms:modified>
</cp:coreProperties>
</file>